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61" w:rsidRDefault="00FD5061"/>
    <w:tbl>
      <w:tblPr>
        <w:tblW w:w="9863"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32"/>
        <w:gridCol w:w="2989"/>
        <w:gridCol w:w="2009"/>
        <w:gridCol w:w="3033"/>
      </w:tblGrid>
      <w:tr w:rsidR="00E00BF4" w:rsidRPr="008F1FC4" w:rsidTr="00FD5061">
        <w:trPr>
          <w:trHeight w:val="630"/>
        </w:trPr>
        <w:tc>
          <w:tcPr>
            <w:tcW w:w="1832" w:type="dxa"/>
            <w:tcBorders>
              <w:top w:val="nil"/>
            </w:tcBorders>
            <w:shd w:val="clear" w:color="auto" w:fill="FFC000"/>
            <w:vAlign w:val="center"/>
          </w:tcPr>
          <w:p w:rsidR="0010487D" w:rsidRPr="0010487D" w:rsidRDefault="0010487D" w:rsidP="00204502">
            <w:pPr>
              <w:jc w:val="center"/>
              <w:rPr>
                <w:rFonts w:ascii="Verdana" w:hAnsi="Verdana"/>
                <w:b/>
                <w:sz w:val="21"/>
                <w:szCs w:val="21"/>
              </w:rPr>
            </w:pPr>
            <w:r w:rsidRPr="0010487D">
              <w:rPr>
                <w:rFonts w:ascii="Verdana" w:hAnsi="Verdana"/>
                <w:b/>
                <w:sz w:val="21"/>
                <w:szCs w:val="21"/>
              </w:rPr>
              <w:t>Name of Course:</w:t>
            </w:r>
          </w:p>
        </w:tc>
        <w:tc>
          <w:tcPr>
            <w:tcW w:w="2989" w:type="dxa"/>
            <w:vAlign w:val="center"/>
          </w:tcPr>
          <w:p w:rsidR="0010487D" w:rsidRDefault="00E00BF4" w:rsidP="00C3398C">
            <w:pPr>
              <w:rPr>
                <w:rFonts w:ascii="Verdana" w:hAnsi="Verdana"/>
                <w:sz w:val="21"/>
                <w:szCs w:val="21"/>
              </w:rPr>
            </w:pPr>
            <w:r>
              <w:rPr>
                <w:rFonts w:ascii="Verdana" w:hAnsi="Verdana"/>
                <w:sz w:val="21"/>
                <w:szCs w:val="21"/>
              </w:rPr>
              <w:t>Spanish</w:t>
            </w:r>
            <w:r w:rsidR="00FD5061">
              <w:rPr>
                <w:rFonts w:ascii="Verdana" w:hAnsi="Verdana"/>
                <w:sz w:val="21"/>
                <w:szCs w:val="21"/>
              </w:rPr>
              <w:t xml:space="preserve"> beginner plus</w:t>
            </w:r>
          </w:p>
          <w:p w:rsidR="00C3398C" w:rsidRPr="008F1FC4" w:rsidRDefault="00C3398C" w:rsidP="00C3398C">
            <w:pPr>
              <w:rPr>
                <w:rFonts w:ascii="Verdana" w:hAnsi="Verdana"/>
                <w:sz w:val="21"/>
                <w:szCs w:val="21"/>
              </w:rPr>
            </w:pPr>
          </w:p>
        </w:tc>
        <w:tc>
          <w:tcPr>
            <w:tcW w:w="2009" w:type="dxa"/>
            <w:tcBorders>
              <w:top w:val="nil"/>
            </w:tcBorders>
            <w:shd w:val="clear" w:color="auto" w:fill="FFC000"/>
            <w:vAlign w:val="center"/>
          </w:tcPr>
          <w:p w:rsidR="0010487D" w:rsidRPr="008F1FC4" w:rsidRDefault="00E00BF4" w:rsidP="00204502">
            <w:pPr>
              <w:jc w:val="center"/>
              <w:rPr>
                <w:rFonts w:ascii="Verdana" w:hAnsi="Verdana"/>
                <w:sz w:val="21"/>
                <w:szCs w:val="21"/>
              </w:rPr>
            </w:pPr>
            <w:r>
              <w:rPr>
                <w:rFonts w:ascii="Verdana" w:hAnsi="Verdana"/>
                <w:b/>
                <w:sz w:val="21"/>
                <w:szCs w:val="21"/>
              </w:rPr>
              <w:t>Course book</w:t>
            </w:r>
          </w:p>
        </w:tc>
        <w:tc>
          <w:tcPr>
            <w:tcW w:w="3033" w:type="dxa"/>
          </w:tcPr>
          <w:p w:rsidR="0010487D" w:rsidRPr="008F1FC4" w:rsidRDefault="00C3398C" w:rsidP="00E00BF4">
            <w:pPr>
              <w:rPr>
                <w:rFonts w:ascii="Verdana" w:hAnsi="Verdana"/>
                <w:sz w:val="21"/>
                <w:szCs w:val="21"/>
              </w:rPr>
            </w:pPr>
            <w:r>
              <w:rPr>
                <w:rFonts w:ascii="Verdana" w:hAnsi="Verdana"/>
                <w:sz w:val="21"/>
                <w:szCs w:val="21"/>
              </w:rPr>
              <w:t>Aula International 1</w:t>
            </w:r>
          </w:p>
        </w:tc>
      </w:tr>
      <w:tr w:rsidR="00E00BF4" w:rsidRPr="008F1FC4" w:rsidTr="00FD5061">
        <w:trPr>
          <w:trHeight w:val="320"/>
        </w:trPr>
        <w:tc>
          <w:tcPr>
            <w:tcW w:w="1832" w:type="dxa"/>
            <w:tcBorders>
              <w:top w:val="single" w:sz="4" w:space="0" w:color="auto"/>
            </w:tcBorders>
            <w:shd w:val="clear" w:color="auto" w:fill="FFC000"/>
            <w:vAlign w:val="center"/>
          </w:tcPr>
          <w:p w:rsidR="0010487D" w:rsidRPr="0010487D" w:rsidRDefault="00E00BF4" w:rsidP="00204502">
            <w:pPr>
              <w:jc w:val="center"/>
              <w:rPr>
                <w:rFonts w:ascii="Verdana" w:hAnsi="Verdana"/>
                <w:b/>
                <w:sz w:val="21"/>
                <w:szCs w:val="21"/>
              </w:rPr>
            </w:pPr>
            <w:r w:rsidRPr="008F1FC4">
              <w:rPr>
                <w:rFonts w:ascii="Verdana" w:hAnsi="Verdana"/>
                <w:b/>
                <w:sz w:val="21"/>
                <w:szCs w:val="21"/>
              </w:rPr>
              <w:t>Number of sessions:</w:t>
            </w:r>
          </w:p>
        </w:tc>
        <w:tc>
          <w:tcPr>
            <w:tcW w:w="2989" w:type="dxa"/>
            <w:vAlign w:val="center"/>
          </w:tcPr>
          <w:p w:rsidR="0010487D" w:rsidRPr="008F1FC4" w:rsidRDefault="00FD5061" w:rsidP="00204502">
            <w:pPr>
              <w:rPr>
                <w:rFonts w:ascii="Verdana" w:hAnsi="Verdana"/>
                <w:sz w:val="21"/>
                <w:szCs w:val="21"/>
              </w:rPr>
            </w:pPr>
            <w:r>
              <w:rPr>
                <w:rFonts w:ascii="Verdana" w:hAnsi="Verdana"/>
                <w:sz w:val="21"/>
                <w:szCs w:val="21"/>
              </w:rPr>
              <w:t>15</w:t>
            </w:r>
          </w:p>
        </w:tc>
        <w:tc>
          <w:tcPr>
            <w:tcW w:w="2009" w:type="dxa"/>
            <w:tcBorders>
              <w:top w:val="single" w:sz="4" w:space="0" w:color="auto"/>
            </w:tcBorders>
            <w:shd w:val="clear" w:color="auto" w:fill="FFC000"/>
            <w:vAlign w:val="center"/>
          </w:tcPr>
          <w:p w:rsidR="0010487D" w:rsidRPr="00E00BF4" w:rsidRDefault="00E00BF4" w:rsidP="00204502">
            <w:pPr>
              <w:jc w:val="center"/>
              <w:rPr>
                <w:rFonts w:ascii="Verdana" w:hAnsi="Verdana"/>
                <w:b/>
                <w:sz w:val="21"/>
                <w:szCs w:val="21"/>
              </w:rPr>
            </w:pPr>
            <w:r w:rsidRPr="00E00BF4">
              <w:rPr>
                <w:rFonts w:ascii="Verdana" w:hAnsi="Verdana"/>
                <w:b/>
                <w:sz w:val="21"/>
                <w:szCs w:val="21"/>
              </w:rPr>
              <w:t>Chapters</w:t>
            </w:r>
          </w:p>
        </w:tc>
        <w:tc>
          <w:tcPr>
            <w:tcW w:w="3033" w:type="dxa"/>
          </w:tcPr>
          <w:p w:rsidR="0010487D" w:rsidRPr="008F1FC4" w:rsidRDefault="00FD5061" w:rsidP="00E00BF4">
            <w:pPr>
              <w:rPr>
                <w:rFonts w:ascii="Verdana" w:hAnsi="Verdana"/>
                <w:sz w:val="21"/>
                <w:szCs w:val="21"/>
              </w:rPr>
            </w:pPr>
            <w:r>
              <w:rPr>
                <w:rFonts w:ascii="Verdana" w:hAnsi="Verdana"/>
                <w:sz w:val="21"/>
                <w:szCs w:val="21"/>
              </w:rPr>
              <w:t>5-10</w:t>
            </w:r>
          </w:p>
        </w:tc>
      </w:tr>
      <w:tr w:rsidR="0010487D" w:rsidRPr="00185B84" w:rsidTr="00FD5061">
        <w:trPr>
          <w:trHeight w:val="1156"/>
        </w:trPr>
        <w:tc>
          <w:tcPr>
            <w:tcW w:w="9863" w:type="dxa"/>
            <w:gridSpan w:val="4"/>
          </w:tcPr>
          <w:p w:rsidR="00FD5061" w:rsidRPr="00AD7A3D" w:rsidRDefault="0010487D" w:rsidP="00FD5061">
            <w:pPr>
              <w:jc w:val="both"/>
              <w:rPr>
                <w:rFonts w:ascii="Verdana" w:hAnsi="Verdana"/>
                <w:sz w:val="21"/>
                <w:szCs w:val="21"/>
              </w:rPr>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r w:rsidR="00AD7A3D">
              <w:rPr>
                <w:rFonts w:ascii="Verdana" w:hAnsi="Verdana"/>
                <w:b/>
                <w:sz w:val="21"/>
                <w:szCs w:val="21"/>
              </w:rPr>
              <w:t xml:space="preserve"> </w:t>
            </w:r>
            <w:r w:rsidR="00FD5061">
              <w:rPr>
                <w:rFonts w:ascii="Verdana" w:hAnsi="Verdana"/>
                <w:sz w:val="21"/>
                <w:szCs w:val="21"/>
              </w:rPr>
              <w:t>In this term, students are going to build up on the skills they acquired in the previous course and finishing it means to get the A1 Spanish level according to the CEFR. They will acquire a very basic repertoire of vocabulary to speak and write about what they like, their habits and family in a very simple way. They will learn how to develope in everyday situations, such as ordering food in a restaurant or asking an address. Also, they will be able to speak about their lives experiences and talk about the recent past. By the end of the term, they will be able to understand the main idea in a conversation or written messages, as well as writing a brief text using short sentences and connecting ideas with basic links.</w:t>
            </w:r>
          </w:p>
          <w:tbl>
            <w:tblPr>
              <w:tblStyle w:val="TableGrid"/>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204502">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204502">
                  <w:pPr>
                    <w:rPr>
                      <w:rFonts w:ascii="Verdana" w:hAnsi="Verdana"/>
                      <w:b/>
                      <w:sz w:val="21"/>
                      <w:szCs w:val="21"/>
                    </w:rPr>
                  </w:pPr>
                  <w:r>
                    <w:rPr>
                      <w:rFonts w:ascii="Verdana" w:hAnsi="Verdana" w:cs="Arial"/>
                      <w:b/>
                      <w:sz w:val="20"/>
                      <w:szCs w:val="20"/>
                    </w:rPr>
                    <w:t>Language structure/ grammar points</w:t>
                  </w:r>
                </w:p>
              </w:tc>
            </w:tr>
            <w:tr w:rsidR="00E00BF4" w:rsidRPr="00185B84" w:rsidTr="00E00BF4">
              <w:trPr>
                <w:trHeight w:val="265"/>
              </w:trPr>
              <w:tc>
                <w:tcPr>
                  <w:tcW w:w="4818" w:type="dxa"/>
                </w:tcPr>
                <w:p w:rsidR="00C3398C" w:rsidRDefault="00C3398C" w:rsidP="00204502">
                  <w:pPr>
                    <w:rPr>
                      <w:rFonts w:ascii="Verdana" w:hAnsi="Verdana"/>
                      <w:sz w:val="21"/>
                      <w:szCs w:val="21"/>
                    </w:rPr>
                  </w:pPr>
                  <w:r>
                    <w:rPr>
                      <w:rFonts w:ascii="Verdana" w:hAnsi="Verdana"/>
                      <w:sz w:val="21"/>
                      <w:szCs w:val="21"/>
                    </w:rPr>
                    <w:t xml:space="preserve">Describing people </w:t>
                  </w:r>
                </w:p>
                <w:p w:rsidR="00C3398C" w:rsidRDefault="00C3398C" w:rsidP="00204502">
                  <w:pPr>
                    <w:rPr>
                      <w:rFonts w:ascii="Verdana" w:hAnsi="Verdana"/>
                      <w:sz w:val="21"/>
                      <w:szCs w:val="21"/>
                    </w:rPr>
                  </w:pPr>
                </w:p>
                <w:p w:rsidR="00C3398C" w:rsidRDefault="00C3398C" w:rsidP="00204502">
                  <w:pPr>
                    <w:rPr>
                      <w:rFonts w:ascii="Verdana" w:hAnsi="Verdana"/>
                      <w:sz w:val="21"/>
                      <w:szCs w:val="21"/>
                    </w:rPr>
                  </w:pPr>
                  <w:r>
                    <w:rPr>
                      <w:rFonts w:ascii="Verdana" w:hAnsi="Verdana"/>
                      <w:sz w:val="21"/>
                      <w:szCs w:val="21"/>
                    </w:rPr>
                    <w:t xml:space="preserve">Likes and dislikes </w:t>
                  </w:r>
                </w:p>
                <w:p w:rsidR="00C3398C" w:rsidRPr="00C3398C" w:rsidRDefault="00C3398C" w:rsidP="00204502">
                  <w:pPr>
                    <w:rPr>
                      <w:rFonts w:ascii="Verdana" w:hAnsi="Verdana"/>
                      <w:sz w:val="21"/>
                      <w:szCs w:val="21"/>
                    </w:rPr>
                  </w:pPr>
                  <w:bookmarkStart w:id="0" w:name="_GoBack"/>
                  <w:bookmarkEnd w:id="0"/>
                </w:p>
                <w:p w:rsidR="00E00BF4" w:rsidRDefault="00C3398C" w:rsidP="00204502">
                  <w:pPr>
                    <w:rPr>
                      <w:rFonts w:ascii="Verdana" w:hAnsi="Verdana"/>
                      <w:sz w:val="21"/>
                      <w:szCs w:val="21"/>
                    </w:rPr>
                  </w:pPr>
                  <w:r>
                    <w:rPr>
                      <w:rFonts w:ascii="Verdana" w:hAnsi="Verdana"/>
                      <w:sz w:val="21"/>
                      <w:szCs w:val="21"/>
                    </w:rPr>
                    <w:t>Speaking about the habits</w:t>
                  </w:r>
                </w:p>
                <w:p w:rsidR="00C3398C" w:rsidRDefault="00C3398C" w:rsidP="00204502">
                  <w:pPr>
                    <w:rPr>
                      <w:rFonts w:ascii="Verdana" w:hAnsi="Verdana"/>
                      <w:sz w:val="21"/>
                      <w:szCs w:val="21"/>
                    </w:rPr>
                  </w:pPr>
                </w:p>
                <w:p w:rsidR="00C3398C" w:rsidRDefault="00C3398C" w:rsidP="00204502">
                  <w:pPr>
                    <w:rPr>
                      <w:rFonts w:ascii="Verdana" w:hAnsi="Verdana"/>
                      <w:sz w:val="21"/>
                      <w:szCs w:val="21"/>
                    </w:rPr>
                  </w:pPr>
                  <w:r>
                    <w:rPr>
                      <w:rFonts w:ascii="Verdana" w:hAnsi="Verdana"/>
                      <w:sz w:val="21"/>
                      <w:szCs w:val="21"/>
                    </w:rPr>
                    <w:t>The time</w:t>
                  </w:r>
                  <w:r w:rsidR="00FD5061">
                    <w:rPr>
                      <w:rFonts w:ascii="Verdana" w:hAnsi="Verdana"/>
                      <w:sz w:val="21"/>
                      <w:szCs w:val="21"/>
                    </w:rPr>
                    <w:t xml:space="preserve"> and the </w:t>
                  </w:r>
                  <w:r>
                    <w:rPr>
                      <w:rFonts w:ascii="Verdana" w:hAnsi="Verdana"/>
                      <w:sz w:val="21"/>
                      <w:szCs w:val="21"/>
                    </w:rPr>
                    <w:t>days of the week</w:t>
                  </w:r>
                </w:p>
                <w:p w:rsidR="00C3398C" w:rsidRPr="00C3398C" w:rsidRDefault="00C3398C" w:rsidP="00204502">
                  <w:pPr>
                    <w:rPr>
                      <w:rFonts w:ascii="Verdana" w:hAnsi="Verdana"/>
                      <w:sz w:val="21"/>
                      <w:szCs w:val="21"/>
                    </w:rPr>
                  </w:pPr>
                  <w:r>
                    <w:rPr>
                      <w:rFonts w:ascii="Verdana" w:hAnsi="Verdana"/>
                      <w:sz w:val="21"/>
                      <w:szCs w:val="21"/>
                    </w:rPr>
                    <w:t xml:space="preserve"> </w:t>
                  </w:r>
                </w:p>
                <w:p w:rsidR="00FD5061" w:rsidRDefault="00FD5061" w:rsidP="00FD5061">
                  <w:pPr>
                    <w:rPr>
                      <w:rFonts w:ascii="Verdana" w:hAnsi="Verdana"/>
                      <w:sz w:val="21"/>
                      <w:szCs w:val="21"/>
                    </w:rPr>
                  </w:pPr>
                  <w:r>
                    <w:rPr>
                      <w:rFonts w:ascii="Verdana" w:hAnsi="Verdana"/>
                      <w:sz w:val="21"/>
                      <w:szCs w:val="21"/>
                    </w:rPr>
                    <w:t>Bars and restaurants</w:t>
                  </w:r>
                </w:p>
                <w:p w:rsidR="00FD5061" w:rsidRDefault="00FD5061" w:rsidP="00FD5061">
                  <w:pPr>
                    <w:rPr>
                      <w:rFonts w:ascii="Verdana" w:hAnsi="Verdana"/>
                      <w:sz w:val="21"/>
                      <w:szCs w:val="21"/>
                    </w:rPr>
                  </w:pPr>
                </w:p>
                <w:p w:rsidR="00FD5061" w:rsidRDefault="00FD5061" w:rsidP="00FD5061">
                  <w:pPr>
                    <w:rPr>
                      <w:rFonts w:ascii="Verdana" w:hAnsi="Verdana"/>
                      <w:sz w:val="21"/>
                      <w:szCs w:val="21"/>
                    </w:rPr>
                  </w:pPr>
                  <w:r>
                    <w:rPr>
                      <w:rFonts w:ascii="Verdana" w:hAnsi="Verdana"/>
                      <w:sz w:val="21"/>
                      <w:szCs w:val="21"/>
                    </w:rPr>
                    <w:t>Formal and informal ways in a restaurant</w:t>
                  </w:r>
                </w:p>
                <w:p w:rsidR="00FD5061" w:rsidRDefault="00FD5061" w:rsidP="00FD5061">
                  <w:pPr>
                    <w:rPr>
                      <w:rFonts w:ascii="Verdana" w:hAnsi="Verdana"/>
                      <w:sz w:val="21"/>
                      <w:szCs w:val="21"/>
                    </w:rPr>
                  </w:pPr>
                </w:p>
                <w:p w:rsidR="00FD5061" w:rsidRDefault="00FD5061" w:rsidP="00FD5061">
                  <w:pPr>
                    <w:rPr>
                      <w:rFonts w:ascii="Verdana" w:hAnsi="Verdana"/>
                      <w:sz w:val="21"/>
                      <w:szCs w:val="21"/>
                    </w:rPr>
                  </w:pPr>
                  <w:r>
                    <w:rPr>
                      <w:rFonts w:ascii="Verdana" w:hAnsi="Verdana"/>
                      <w:sz w:val="21"/>
                      <w:szCs w:val="21"/>
                    </w:rPr>
                    <w:t>Food habits</w:t>
                  </w:r>
                </w:p>
                <w:p w:rsidR="00FD5061" w:rsidRDefault="00FD5061" w:rsidP="00FD5061">
                  <w:pPr>
                    <w:rPr>
                      <w:rFonts w:ascii="Verdana" w:hAnsi="Verdana"/>
                      <w:sz w:val="21"/>
                      <w:szCs w:val="21"/>
                    </w:rPr>
                  </w:pPr>
                </w:p>
                <w:p w:rsidR="00FD5061" w:rsidRDefault="00FD5061" w:rsidP="00FD5061">
                  <w:pPr>
                    <w:rPr>
                      <w:rFonts w:ascii="Verdana" w:hAnsi="Verdana"/>
                      <w:sz w:val="21"/>
                      <w:szCs w:val="21"/>
                    </w:rPr>
                  </w:pPr>
                  <w:r>
                    <w:rPr>
                      <w:rFonts w:ascii="Verdana" w:hAnsi="Verdana"/>
                      <w:sz w:val="21"/>
                      <w:szCs w:val="21"/>
                    </w:rPr>
                    <w:t>Describing villages, neighbourhoods and cities</w:t>
                  </w:r>
                </w:p>
                <w:p w:rsidR="00FD5061" w:rsidRDefault="00FD5061" w:rsidP="00FD5061">
                  <w:pPr>
                    <w:rPr>
                      <w:rFonts w:ascii="Verdana" w:hAnsi="Verdana"/>
                      <w:sz w:val="21"/>
                      <w:szCs w:val="21"/>
                    </w:rPr>
                  </w:pPr>
                </w:p>
                <w:p w:rsidR="00FD5061" w:rsidRDefault="00FD5061" w:rsidP="00FD5061">
                  <w:pPr>
                    <w:rPr>
                      <w:rFonts w:ascii="Verdana" w:hAnsi="Verdana"/>
                      <w:sz w:val="21"/>
                      <w:szCs w:val="21"/>
                    </w:rPr>
                  </w:pPr>
                  <w:r>
                    <w:rPr>
                      <w:rFonts w:ascii="Verdana" w:hAnsi="Verdana"/>
                      <w:sz w:val="21"/>
                      <w:szCs w:val="21"/>
                    </w:rPr>
                    <w:t>Asking/giving information to get into a place</w:t>
                  </w:r>
                </w:p>
                <w:p w:rsidR="00FD5061" w:rsidRDefault="00FD5061" w:rsidP="00FD5061">
                  <w:pPr>
                    <w:rPr>
                      <w:rFonts w:ascii="Verdana" w:hAnsi="Verdana"/>
                      <w:sz w:val="21"/>
                      <w:szCs w:val="21"/>
                    </w:rPr>
                  </w:pPr>
                </w:p>
                <w:p w:rsidR="00FD5061" w:rsidRDefault="00FD5061" w:rsidP="00FD5061">
                  <w:pPr>
                    <w:rPr>
                      <w:rFonts w:ascii="Verdana" w:hAnsi="Verdana"/>
                      <w:sz w:val="21"/>
                      <w:szCs w:val="21"/>
                    </w:rPr>
                  </w:pPr>
                  <w:r>
                    <w:rPr>
                      <w:rFonts w:ascii="Verdana" w:hAnsi="Verdana"/>
                      <w:sz w:val="21"/>
                      <w:szCs w:val="21"/>
                    </w:rPr>
                    <w:t>Highlighting features</w:t>
                  </w:r>
                </w:p>
                <w:p w:rsidR="00FD5061" w:rsidRDefault="00FD5061" w:rsidP="00FD5061">
                  <w:pPr>
                    <w:rPr>
                      <w:rFonts w:ascii="Verdana" w:hAnsi="Verdana"/>
                      <w:sz w:val="21"/>
                      <w:szCs w:val="21"/>
                    </w:rPr>
                  </w:pPr>
                </w:p>
                <w:p w:rsidR="00FD5061" w:rsidRDefault="00FD5061" w:rsidP="00FD5061">
                  <w:pPr>
                    <w:rPr>
                      <w:rFonts w:ascii="Verdana" w:hAnsi="Verdana"/>
                      <w:sz w:val="21"/>
                      <w:szCs w:val="21"/>
                    </w:rPr>
                  </w:pPr>
                  <w:r>
                    <w:rPr>
                      <w:rFonts w:ascii="Verdana" w:hAnsi="Verdana"/>
                      <w:sz w:val="21"/>
                      <w:szCs w:val="21"/>
                    </w:rPr>
                    <w:t>Speaking about skills and aptitudes, strengths and weaknesses</w:t>
                  </w:r>
                </w:p>
                <w:p w:rsidR="00FD5061" w:rsidRDefault="00FD5061" w:rsidP="00FD5061">
                  <w:pPr>
                    <w:rPr>
                      <w:rFonts w:ascii="Verdana" w:hAnsi="Verdana"/>
                      <w:sz w:val="21"/>
                      <w:szCs w:val="21"/>
                    </w:rPr>
                  </w:pPr>
                </w:p>
                <w:p w:rsidR="00FD5061" w:rsidRDefault="00FD5061" w:rsidP="00FD5061">
                  <w:pPr>
                    <w:rPr>
                      <w:rFonts w:ascii="Verdana" w:hAnsi="Verdana"/>
                      <w:sz w:val="21"/>
                      <w:szCs w:val="21"/>
                    </w:rPr>
                  </w:pPr>
                  <w:r>
                    <w:rPr>
                      <w:rFonts w:ascii="Verdana" w:hAnsi="Verdana"/>
                      <w:sz w:val="21"/>
                      <w:szCs w:val="21"/>
                    </w:rPr>
                    <w:t>Describing the personality</w:t>
                  </w:r>
                </w:p>
                <w:p w:rsidR="00FD5061" w:rsidRDefault="00FD5061" w:rsidP="00FD5061">
                  <w:pPr>
                    <w:rPr>
                      <w:rFonts w:ascii="Verdana" w:hAnsi="Verdana"/>
                      <w:sz w:val="21"/>
                      <w:szCs w:val="21"/>
                    </w:rPr>
                  </w:pPr>
                </w:p>
                <w:p w:rsidR="00E00BF4" w:rsidRPr="00C3398C" w:rsidRDefault="00FD5061" w:rsidP="00204502">
                  <w:pPr>
                    <w:rPr>
                      <w:rFonts w:ascii="Verdana" w:hAnsi="Verdana"/>
                      <w:sz w:val="21"/>
                      <w:szCs w:val="21"/>
                    </w:rPr>
                  </w:pPr>
                  <w:r>
                    <w:rPr>
                      <w:rFonts w:ascii="Verdana" w:hAnsi="Verdana"/>
                      <w:sz w:val="21"/>
                      <w:szCs w:val="21"/>
                    </w:rPr>
                    <w:t>Speaking about experiences in the past</w:t>
                  </w:r>
                </w:p>
              </w:tc>
              <w:tc>
                <w:tcPr>
                  <w:tcW w:w="4819" w:type="dxa"/>
                </w:tcPr>
                <w:p w:rsidR="00185B84" w:rsidRPr="00185B84" w:rsidRDefault="00185B84" w:rsidP="00204502">
                  <w:pPr>
                    <w:rPr>
                      <w:rFonts w:ascii="Verdana" w:hAnsi="Verdana"/>
                      <w:i/>
                      <w:sz w:val="21"/>
                      <w:szCs w:val="21"/>
                      <w:lang w:val="es-ES"/>
                    </w:rPr>
                  </w:pPr>
                  <w:r>
                    <w:rPr>
                      <w:rFonts w:ascii="Verdana" w:hAnsi="Verdana"/>
                      <w:sz w:val="21"/>
                      <w:szCs w:val="21"/>
                      <w:lang w:val="es-ES"/>
                    </w:rPr>
                    <w:t xml:space="preserve">The verbs </w:t>
                  </w:r>
                  <w:r>
                    <w:rPr>
                      <w:rFonts w:ascii="Verdana" w:hAnsi="Verdana"/>
                      <w:i/>
                      <w:sz w:val="21"/>
                      <w:szCs w:val="21"/>
                      <w:lang w:val="es-ES"/>
                    </w:rPr>
                    <w:t>gustar, encantar, interesar</w:t>
                  </w:r>
                </w:p>
                <w:p w:rsidR="00185B84" w:rsidRDefault="00185B84" w:rsidP="00204502">
                  <w:pPr>
                    <w:rPr>
                      <w:rFonts w:ascii="Verdana" w:hAnsi="Verdana"/>
                      <w:sz w:val="21"/>
                      <w:szCs w:val="21"/>
                      <w:lang w:val="es-ES"/>
                    </w:rPr>
                  </w:pPr>
                </w:p>
                <w:p w:rsidR="00FD5061" w:rsidRDefault="00FD5061" w:rsidP="00FD5061">
                  <w:pPr>
                    <w:rPr>
                      <w:rFonts w:ascii="Verdana" w:hAnsi="Verdana"/>
                      <w:i/>
                      <w:sz w:val="21"/>
                      <w:szCs w:val="21"/>
                      <w:lang w:val="en-US"/>
                    </w:rPr>
                  </w:pPr>
                  <w:r>
                    <w:rPr>
                      <w:rFonts w:ascii="Verdana" w:hAnsi="Verdana"/>
                      <w:i/>
                      <w:sz w:val="21"/>
                      <w:szCs w:val="21"/>
                      <w:lang w:val="en-US"/>
                    </w:rPr>
                    <w:t>También, tampoco</w:t>
                  </w:r>
                </w:p>
                <w:p w:rsidR="00FD5061" w:rsidRDefault="00FD5061" w:rsidP="00204502">
                  <w:pPr>
                    <w:rPr>
                      <w:rFonts w:ascii="Verdana" w:hAnsi="Verdana"/>
                      <w:sz w:val="21"/>
                      <w:szCs w:val="21"/>
                      <w:lang w:val="es-ES"/>
                    </w:rPr>
                  </w:pPr>
                </w:p>
                <w:p w:rsidR="00185B84" w:rsidRDefault="00185B84" w:rsidP="00204502">
                  <w:pPr>
                    <w:rPr>
                      <w:rFonts w:ascii="Verdana" w:hAnsi="Verdana"/>
                      <w:sz w:val="21"/>
                      <w:szCs w:val="21"/>
                      <w:lang w:val="es-ES"/>
                    </w:rPr>
                  </w:pPr>
                  <w:r>
                    <w:rPr>
                      <w:rFonts w:ascii="Verdana" w:hAnsi="Verdana"/>
                      <w:sz w:val="21"/>
                      <w:szCs w:val="21"/>
                      <w:lang w:val="es-ES"/>
                    </w:rPr>
                    <w:t>The possessives</w:t>
                  </w:r>
                </w:p>
                <w:p w:rsidR="00185B84" w:rsidRDefault="00185B84" w:rsidP="00204502">
                  <w:pPr>
                    <w:rPr>
                      <w:rFonts w:ascii="Verdana" w:hAnsi="Verdana"/>
                      <w:sz w:val="21"/>
                      <w:szCs w:val="21"/>
                      <w:lang w:val="es-ES"/>
                    </w:rPr>
                  </w:pPr>
                </w:p>
                <w:p w:rsidR="00FD5061" w:rsidRDefault="00FD5061" w:rsidP="00FD5061">
                  <w:pPr>
                    <w:rPr>
                      <w:rFonts w:ascii="Verdana" w:hAnsi="Verdana"/>
                      <w:sz w:val="21"/>
                      <w:szCs w:val="21"/>
                      <w:lang w:val="en-US"/>
                    </w:rPr>
                  </w:pPr>
                  <w:r>
                    <w:rPr>
                      <w:rFonts w:ascii="Verdana" w:hAnsi="Verdana"/>
                      <w:sz w:val="21"/>
                      <w:szCs w:val="21"/>
                      <w:lang w:val="en-US"/>
                    </w:rPr>
                    <w:t>Reflexive verbs</w:t>
                  </w:r>
                </w:p>
                <w:p w:rsidR="00FD5061" w:rsidRDefault="00FD5061" w:rsidP="00204502">
                  <w:pPr>
                    <w:rPr>
                      <w:rFonts w:ascii="Verdana" w:hAnsi="Verdana"/>
                      <w:sz w:val="21"/>
                      <w:szCs w:val="21"/>
                      <w:lang w:val="en-US"/>
                    </w:rPr>
                  </w:pPr>
                </w:p>
                <w:p w:rsidR="00185B84" w:rsidRPr="00185B84" w:rsidRDefault="00185B84" w:rsidP="00204502">
                  <w:pPr>
                    <w:rPr>
                      <w:rFonts w:ascii="Verdana" w:hAnsi="Verdana"/>
                      <w:sz w:val="21"/>
                      <w:szCs w:val="21"/>
                      <w:lang w:val="en-US"/>
                    </w:rPr>
                  </w:pPr>
                  <w:r w:rsidRPr="00185B84">
                    <w:rPr>
                      <w:rFonts w:ascii="Verdana" w:hAnsi="Verdana"/>
                      <w:sz w:val="21"/>
                      <w:szCs w:val="21"/>
                      <w:lang w:val="en-US"/>
                    </w:rPr>
                    <w:t>Present tense of some irregular verbs</w:t>
                  </w:r>
                </w:p>
                <w:p w:rsidR="00185B84" w:rsidRDefault="00185B84" w:rsidP="00204502">
                  <w:pPr>
                    <w:rPr>
                      <w:rFonts w:ascii="Verdana" w:hAnsi="Verdana"/>
                      <w:sz w:val="21"/>
                      <w:szCs w:val="21"/>
                      <w:lang w:val="en-US"/>
                    </w:rPr>
                  </w:pPr>
                </w:p>
                <w:p w:rsidR="00FD5061" w:rsidRPr="000848D6" w:rsidRDefault="00FD5061" w:rsidP="00FD5061">
                  <w:pPr>
                    <w:rPr>
                      <w:rFonts w:ascii="Verdana" w:hAnsi="Verdana"/>
                      <w:i/>
                      <w:sz w:val="21"/>
                      <w:szCs w:val="21"/>
                      <w:lang w:val="es-ES"/>
                    </w:rPr>
                  </w:pPr>
                  <w:r w:rsidRPr="000848D6">
                    <w:rPr>
                      <w:rFonts w:ascii="Verdana" w:hAnsi="Verdana"/>
                      <w:sz w:val="21"/>
                      <w:szCs w:val="21"/>
                      <w:lang w:val="es-ES"/>
                    </w:rPr>
                    <w:t xml:space="preserve">Verbs </w:t>
                  </w:r>
                  <w:r w:rsidRPr="000848D6">
                    <w:rPr>
                      <w:rFonts w:ascii="Verdana" w:hAnsi="Verdana"/>
                      <w:i/>
                      <w:sz w:val="21"/>
                      <w:szCs w:val="21"/>
                      <w:lang w:val="es-ES"/>
                    </w:rPr>
                    <w:t>poner</w:t>
                  </w:r>
                  <w:r w:rsidRPr="000848D6">
                    <w:rPr>
                      <w:rFonts w:ascii="Verdana" w:hAnsi="Verdana"/>
                      <w:sz w:val="21"/>
                      <w:szCs w:val="21"/>
                      <w:lang w:val="es-ES"/>
                    </w:rPr>
                    <w:t xml:space="preserve"> and </w:t>
                  </w:r>
                  <w:r w:rsidRPr="000848D6">
                    <w:rPr>
                      <w:rFonts w:ascii="Verdana" w:hAnsi="Verdana"/>
                      <w:i/>
                      <w:sz w:val="21"/>
                      <w:szCs w:val="21"/>
                      <w:lang w:val="es-ES"/>
                    </w:rPr>
                    <w:t>traer</w:t>
                  </w:r>
                </w:p>
                <w:p w:rsidR="00FD5061" w:rsidRPr="000848D6" w:rsidRDefault="00FD5061" w:rsidP="00FD5061">
                  <w:pPr>
                    <w:rPr>
                      <w:rFonts w:ascii="Verdana" w:hAnsi="Verdana"/>
                      <w:i/>
                      <w:sz w:val="21"/>
                      <w:szCs w:val="21"/>
                      <w:lang w:val="es-ES"/>
                    </w:rPr>
                  </w:pPr>
                </w:p>
                <w:p w:rsidR="00FD5061" w:rsidRPr="000848D6" w:rsidRDefault="00FD5061" w:rsidP="00FD5061">
                  <w:pPr>
                    <w:rPr>
                      <w:rFonts w:ascii="Verdana" w:hAnsi="Verdana"/>
                      <w:sz w:val="21"/>
                      <w:szCs w:val="21"/>
                      <w:lang w:val="es-ES"/>
                    </w:rPr>
                  </w:pPr>
                  <w:r w:rsidRPr="000848D6">
                    <w:rPr>
                      <w:rFonts w:ascii="Verdana" w:hAnsi="Verdana"/>
                      <w:sz w:val="21"/>
                      <w:szCs w:val="21"/>
                      <w:lang w:val="es-ES"/>
                    </w:rPr>
                    <w:t xml:space="preserve">Impersonal </w:t>
                  </w:r>
                  <w:r w:rsidRPr="000848D6">
                    <w:rPr>
                      <w:rFonts w:ascii="Verdana" w:hAnsi="Verdana"/>
                      <w:i/>
                      <w:sz w:val="21"/>
                      <w:szCs w:val="21"/>
                      <w:lang w:val="es-ES"/>
                    </w:rPr>
                    <w:t>se</w:t>
                  </w:r>
                </w:p>
                <w:p w:rsidR="00FD5061" w:rsidRPr="000848D6" w:rsidRDefault="00FD5061" w:rsidP="00FD5061">
                  <w:pPr>
                    <w:rPr>
                      <w:rFonts w:ascii="Verdana" w:hAnsi="Verdana"/>
                      <w:sz w:val="21"/>
                      <w:szCs w:val="21"/>
                      <w:lang w:val="es-ES"/>
                    </w:rPr>
                  </w:pPr>
                </w:p>
                <w:p w:rsidR="00FD5061" w:rsidRPr="003B7E1E" w:rsidRDefault="00FD5061" w:rsidP="00FD5061">
                  <w:pPr>
                    <w:rPr>
                      <w:rFonts w:ascii="Verdana" w:hAnsi="Verdana"/>
                      <w:i/>
                      <w:sz w:val="21"/>
                      <w:szCs w:val="21"/>
                      <w:lang w:val="es-ES"/>
                    </w:rPr>
                  </w:pPr>
                  <w:r w:rsidRPr="003B7E1E">
                    <w:rPr>
                      <w:rFonts w:ascii="Verdana" w:hAnsi="Verdana"/>
                      <w:sz w:val="21"/>
                      <w:szCs w:val="21"/>
                      <w:lang w:val="es-ES"/>
                    </w:rPr>
                    <w:t>D</w:t>
                  </w:r>
                  <w:r>
                    <w:rPr>
                      <w:rFonts w:ascii="Verdana" w:hAnsi="Verdana"/>
                      <w:sz w:val="21"/>
                      <w:szCs w:val="21"/>
                      <w:lang w:val="es-ES"/>
                    </w:rPr>
                    <w:t xml:space="preserve">irect </w:t>
                  </w:r>
                  <w:r w:rsidRPr="003B7E1E">
                    <w:rPr>
                      <w:rFonts w:ascii="Verdana" w:hAnsi="Verdana"/>
                      <w:sz w:val="21"/>
                      <w:szCs w:val="21"/>
                      <w:lang w:val="es-ES"/>
                    </w:rPr>
                    <w:t>O</w:t>
                  </w:r>
                  <w:r>
                    <w:rPr>
                      <w:rFonts w:ascii="Verdana" w:hAnsi="Verdana"/>
                      <w:sz w:val="21"/>
                      <w:szCs w:val="21"/>
                      <w:lang w:val="es-ES"/>
                    </w:rPr>
                    <w:t>bject</w:t>
                  </w:r>
                  <w:r w:rsidRPr="003B7E1E">
                    <w:rPr>
                      <w:rFonts w:ascii="Verdana" w:hAnsi="Verdana"/>
                      <w:sz w:val="21"/>
                      <w:szCs w:val="21"/>
                      <w:lang w:val="es-ES"/>
                    </w:rPr>
                    <w:t xml:space="preserve"> pronouns </w:t>
                  </w:r>
                  <w:r w:rsidRPr="003B7E1E">
                    <w:rPr>
                      <w:rFonts w:ascii="Verdana" w:hAnsi="Verdana"/>
                      <w:i/>
                      <w:sz w:val="21"/>
                      <w:szCs w:val="21"/>
                      <w:lang w:val="es-ES"/>
                    </w:rPr>
                    <w:t>lo/la/los/las</w:t>
                  </w:r>
                </w:p>
                <w:p w:rsidR="00FD5061" w:rsidRPr="003B7E1E" w:rsidRDefault="00FD5061" w:rsidP="00FD5061">
                  <w:pPr>
                    <w:rPr>
                      <w:rFonts w:ascii="Verdana" w:hAnsi="Verdana"/>
                      <w:sz w:val="21"/>
                      <w:szCs w:val="21"/>
                      <w:lang w:val="es-ES"/>
                    </w:rPr>
                  </w:pPr>
                </w:p>
                <w:p w:rsidR="00FD5061" w:rsidRPr="000848D6" w:rsidRDefault="00FD5061" w:rsidP="00FD5061">
                  <w:pPr>
                    <w:rPr>
                      <w:rFonts w:ascii="Verdana" w:hAnsi="Verdana"/>
                      <w:sz w:val="21"/>
                      <w:szCs w:val="21"/>
                      <w:lang w:val="es-ES"/>
                    </w:rPr>
                  </w:pPr>
                  <w:r w:rsidRPr="000848D6">
                    <w:rPr>
                      <w:rFonts w:ascii="Verdana" w:hAnsi="Verdana"/>
                      <w:sz w:val="21"/>
                      <w:szCs w:val="21"/>
                      <w:lang w:val="es-ES"/>
                    </w:rPr>
                    <w:t xml:space="preserve">Quantifiers </w:t>
                  </w:r>
                  <w:r w:rsidRPr="000848D6">
                    <w:rPr>
                      <w:rFonts w:ascii="Verdana" w:hAnsi="Verdana"/>
                      <w:i/>
                      <w:sz w:val="21"/>
                      <w:szCs w:val="21"/>
                      <w:lang w:val="es-ES"/>
                    </w:rPr>
                    <w:t>algún, ningún, muchos…</w:t>
                  </w:r>
                </w:p>
                <w:p w:rsidR="00FD5061" w:rsidRPr="000848D6" w:rsidRDefault="00FD5061" w:rsidP="00FD5061">
                  <w:pPr>
                    <w:rPr>
                      <w:rFonts w:ascii="Verdana" w:hAnsi="Verdana"/>
                      <w:sz w:val="21"/>
                      <w:szCs w:val="21"/>
                      <w:lang w:val="es-ES"/>
                    </w:rPr>
                  </w:pPr>
                </w:p>
                <w:p w:rsidR="00FD5061" w:rsidRDefault="00FD5061" w:rsidP="00FD5061">
                  <w:pPr>
                    <w:rPr>
                      <w:rFonts w:ascii="Verdana" w:hAnsi="Verdana"/>
                      <w:i/>
                      <w:sz w:val="21"/>
                      <w:szCs w:val="21"/>
                      <w:lang w:val="es-ES"/>
                    </w:rPr>
                  </w:pPr>
                  <w:r w:rsidRPr="003B7E1E">
                    <w:rPr>
                      <w:rFonts w:ascii="Verdana" w:hAnsi="Verdana"/>
                      <w:sz w:val="21"/>
                      <w:szCs w:val="21"/>
                      <w:lang w:val="es-ES"/>
                    </w:rPr>
                    <w:t xml:space="preserve">Prepositions and adverbs of place </w:t>
                  </w:r>
                  <w:r w:rsidRPr="003B7E1E">
                    <w:rPr>
                      <w:rFonts w:ascii="Verdana" w:hAnsi="Verdana"/>
                      <w:i/>
                      <w:sz w:val="21"/>
                      <w:szCs w:val="21"/>
                      <w:lang w:val="es-ES"/>
                    </w:rPr>
                    <w:t>a, en, al lado de, lejos, cerca…</w:t>
                  </w:r>
                </w:p>
                <w:p w:rsidR="00FD5061" w:rsidRDefault="00FD5061" w:rsidP="00FD5061">
                  <w:pPr>
                    <w:rPr>
                      <w:rFonts w:ascii="Verdana" w:hAnsi="Verdana"/>
                      <w:i/>
                      <w:sz w:val="21"/>
                      <w:szCs w:val="21"/>
                      <w:lang w:val="es-ES"/>
                    </w:rPr>
                  </w:pPr>
                </w:p>
                <w:p w:rsidR="00FD5061" w:rsidRPr="002669C1" w:rsidRDefault="00FD5061" w:rsidP="00FD5061">
                  <w:pPr>
                    <w:rPr>
                      <w:rFonts w:ascii="Verdana" w:hAnsi="Verdana"/>
                      <w:sz w:val="21"/>
                      <w:szCs w:val="21"/>
                      <w:lang w:val="es-ES"/>
                    </w:rPr>
                  </w:pPr>
                  <w:r>
                    <w:rPr>
                      <w:rFonts w:ascii="Verdana" w:hAnsi="Verdana"/>
                      <w:i/>
                      <w:sz w:val="21"/>
                      <w:szCs w:val="21"/>
                      <w:lang w:val="es-ES"/>
                    </w:rPr>
                    <w:t>Lo que más/menos me gusta…es/son…</w:t>
                  </w:r>
                </w:p>
                <w:p w:rsidR="00FD5061" w:rsidRPr="003B7E1E" w:rsidRDefault="00FD5061" w:rsidP="00FD5061">
                  <w:pPr>
                    <w:rPr>
                      <w:rFonts w:ascii="Verdana" w:hAnsi="Verdana"/>
                      <w:sz w:val="21"/>
                      <w:szCs w:val="21"/>
                      <w:lang w:val="es-ES"/>
                    </w:rPr>
                  </w:pPr>
                </w:p>
                <w:p w:rsidR="00FD5061" w:rsidRDefault="00FD5061" w:rsidP="00FD5061">
                  <w:pPr>
                    <w:rPr>
                      <w:rFonts w:ascii="Verdana" w:hAnsi="Verdana"/>
                      <w:sz w:val="21"/>
                      <w:szCs w:val="21"/>
                    </w:rPr>
                  </w:pPr>
                  <w:r>
                    <w:rPr>
                      <w:rFonts w:ascii="Verdana" w:hAnsi="Verdana"/>
                      <w:sz w:val="21"/>
                      <w:szCs w:val="21"/>
                    </w:rPr>
                    <w:t xml:space="preserve">Differences between </w:t>
                  </w:r>
                  <w:r>
                    <w:rPr>
                      <w:rFonts w:ascii="Verdana" w:hAnsi="Verdana"/>
                      <w:i/>
                      <w:sz w:val="21"/>
                      <w:szCs w:val="21"/>
                    </w:rPr>
                    <w:t>saber</w:t>
                  </w:r>
                  <w:r>
                    <w:rPr>
                      <w:rFonts w:ascii="Verdana" w:hAnsi="Verdana"/>
                      <w:sz w:val="21"/>
                      <w:szCs w:val="21"/>
                    </w:rPr>
                    <w:t xml:space="preserve"> and </w:t>
                  </w:r>
                  <w:r>
                    <w:rPr>
                      <w:rFonts w:ascii="Verdana" w:hAnsi="Verdana"/>
                      <w:i/>
                      <w:sz w:val="21"/>
                      <w:szCs w:val="21"/>
                    </w:rPr>
                    <w:t>poder</w:t>
                  </w:r>
                </w:p>
                <w:p w:rsidR="00FD5061" w:rsidRDefault="00FD5061" w:rsidP="00FD5061">
                  <w:pPr>
                    <w:rPr>
                      <w:rFonts w:ascii="Verdana" w:hAnsi="Verdana"/>
                      <w:sz w:val="21"/>
                      <w:szCs w:val="21"/>
                    </w:rPr>
                  </w:pPr>
                </w:p>
                <w:p w:rsidR="00FD5061" w:rsidRDefault="00FD5061" w:rsidP="00FD5061">
                  <w:pPr>
                    <w:rPr>
                      <w:rFonts w:ascii="Verdana" w:hAnsi="Verdana"/>
                      <w:i/>
                      <w:sz w:val="21"/>
                      <w:szCs w:val="21"/>
                    </w:rPr>
                  </w:pPr>
                  <w:r>
                    <w:rPr>
                      <w:rFonts w:ascii="Verdana" w:hAnsi="Verdana"/>
                      <w:sz w:val="21"/>
                      <w:szCs w:val="21"/>
                    </w:rPr>
                    <w:t xml:space="preserve">Gender of adjectives ending in </w:t>
                  </w:r>
                  <w:r>
                    <w:rPr>
                      <w:rFonts w:ascii="Verdana" w:hAnsi="Verdana"/>
                      <w:i/>
                      <w:sz w:val="21"/>
                      <w:szCs w:val="21"/>
                    </w:rPr>
                    <w:t xml:space="preserve">–e, -ista, </w:t>
                  </w:r>
                </w:p>
                <w:p w:rsidR="00FD5061" w:rsidRPr="002669C1" w:rsidRDefault="00FD5061" w:rsidP="00FD5061">
                  <w:pPr>
                    <w:rPr>
                      <w:rFonts w:ascii="Verdana" w:hAnsi="Verdana"/>
                      <w:i/>
                      <w:sz w:val="21"/>
                      <w:szCs w:val="21"/>
                    </w:rPr>
                  </w:pPr>
                  <w:r>
                    <w:rPr>
                      <w:rFonts w:ascii="Verdana" w:hAnsi="Verdana"/>
                      <w:i/>
                      <w:sz w:val="21"/>
                      <w:szCs w:val="21"/>
                    </w:rPr>
                    <w:t>-al</w:t>
                  </w:r>
                </w:p>
                <w:p w:rsidR="00FD5061" w:rsidRDefault="00FD5061" w:rsidP="00FD5061">
                  <w:pPr>
                    <w:rPr>
                      <w:rFonts w:ascii="Verdana" w:hAnsi="Verdana"/>
                      <w:sz w:val="21"/>
                      <w:szCs w:val="21"/>
                    </w:rPr>
                  </w:pPr>
                </w:p>
                <w:p w:rsidR="00FD5061" w:rsidRPr="00185B84" w:rsidRDefault="00FD5061" w:rsidP="00FD5061">
                  <w:pPr>
                    <w:rPr>
                      <w:rFonts w:ascii="Verdana" w:hAnsi="Verdana"/>
                      <w:i/>
                      <w:sz w:val="21"/>
                      <w:szCs w:val="21"/>
                      <w:lang w:val="en-US"/>
                    </w:rPr>
                  </w:pPr>
                  <w:r>
                    <w:rPr>
                      <w:rFonts w:ascii="Verdana" w:hAnsi="Verdana"/>
                      <w:sz w:val="21"/>
                      <w:szCs w:val="21"/>
                    </w:rPr>
                    <w:t xml:space="preserve">Introduction to the present perfect tense: </w:t>
                  </w:r>
                  <w:r>
                    <w:rPr>
                      <w:rFonts w:ascii="Verdana" w:hAnsi="Verdana"/>
                      <w:i/>
                      <w:sz w:val="21"/>
                      <w:szCs w:val="21"/>
                    </w:rPr>
                    <w:t>pretérito perfecto</w:t>
                  </w:r>
                </w:p>
              </w:tc>
            </w:tr>
          </w:tbl>
          <w:p w:rsidR="00E00BF4" w:rsidRPr="00185B84" w:rsidRDefault="00E00BF4" w:rsidP="00204502">
            <w:pPr>
              <w:rPr>
                <w:rFonts w:ascii="Verdana" w:hAnsi="Verdana"/>
                <w:b/>
                <w:sz w:val="21"/>
                <w:szCs w:val="21"/>
                <w:lang w:val="en-US"/>
              </w:rPr>
            </w:pPr>
          </w:p>
        </w:tc>
      </w:tr>
    </w:tbl>
    <w:p w:rsidR="00180AAB" w:rsidRPr="00185B84" w:rsidRDefault="00180AAB" w:rsidP="00FD5061">
      <w:pPr>
        <w:rPr>
          <w:lang w:val="en-US"/>
        </w:rPr>
      </w:pPr>
    </w:p>
    <w:sectPr w:rsidR="00180AAB" w:rsidRPr="00185B84" w:rsidSect="00E00BF4">
      <w:headerReference w:type="default" r:id="rId6"/>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57B" w:rsidRDefault="00F6157B" w:rsidP="0010487D">
      <w:pPr>
        <w:spacing w:after="0" w:line="240" w:lineRule="auto"/>
      </w:pPr>
      <w:r>
        <w:separator/>
      </w:r>
    </w:p>
  </w:endnote>
  <w:endnote w:type="continuationSeparator" w:id="0">
    <w:p w:rsidR="00F6157B" w:rsidRDefault="00F6157B"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7D" w:rsidRDefault="0010487D">
    <w:pPr>
      <w:pStyle w:val="Footer"/>
    </w:pPr>
    <w:r>
      <w:rPr>
        <w:noProof/>
        <w:lang w:val="es-ES" w:eastAsia="es-ES"/>
      </w:rPr>
      <w:drawing>
        <wp:inline distT="0" distB="0" distL="0" distR="0" wp14:anchorId="2BEFB411" wp14:editId="25DBB423">
          <wp:extent cx="9461500" cy="546100"/>
          <wp:effectExtent l="0" t="0" r="6350" b="6350"/>
          <wp:docPr id="2" name="Picture 2" descr="P:\Marketing\Email Signatures\Design\image004.jpg"/>
          <wp:cNvGraphicFramePr/>
          <a:graphic xmlns:a="http://schemas.openxmlformats.org/drawingml/2006/main">
            <a:graphicData uri="http://schemas.openxmlformats.org/drawingml/2006/picture">
              <pic:pic xmlns:pic="http://schemas.openxmlformats.org/drawingml/2006/picture">
                <pic:nvPicPr>
                  <pic:cNvPr id="3" name="Picture 3" descr="P:\Marketing\Email Signatures\Design\image004.jp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46150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57B" w:rsidRDefault="00F6157B" w:rsidP="0010487D">
      <w:pPr>
        <w:spacing w:after="0" w:line="240" w:lineRule="auto"/>
      </w:pPr>
      <w:r>
        <w:separator/>
      </w:r>
    </w:p>
  </w:footnote>
  <w:footnote w:type="continuationSeparator" w:id="0">
    <w:p w:rsidR="00F6157B" w:rsidRDefault="00F6157B" w:rsidP="0010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7D" w:rsidRDefault="0010487D" w:rsidP="0010487D">
    <w:pPr>
      <w:pStyle w:val="Header"/>
    </w:pPr>
    <w:r>
      <w:rPr>
        <w:noProof/>
        <w:lang w:val="es-ES" w:eastAsia="es-ES"/>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7D"/>
    <w:rsid w:val="0010487D"/>
    <w:rsid w:val="00180AAB"/>
    <w:rsid w:val="00185B84"/>
    <w:rsid w:val="004D1531"/>
    <w:rsid w:val="005F62AF"/>
    <w:rsid w:val="007817F8"/>
    <w:rsid w:val="009721EB"/>
    <w:rsid w:val="009C30FF"/>
    <w:rsid w:val="00A27AE0"/>
    <w:rsid w:val="00AD7A3D"/>
    <w:rsid w:val="00B46A57"/>
    <w:rsid w:val="00C3398C"/>
    <w:rsid w:val="00E00BF4"/>
    <w:rsid w:val="00E66BF9"/>
    <w:rsid w:val="00E9243D"/>
    <w:rsid w:val="00EE4343"/>
    <w:rsid w:val="00F1222D"/>
    <w:rsid w:val="00F31096"/>
    <w:rsid w:val="00F6157B"/>
    <w:rsid w:val="00F813A3"/>
    <w:rsid w:val="00FC4CA4"/>
    <w:rsid w:val="00FD5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5B5F2-E3E8-4E95-99F2-457A1B51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file:///P:\Marketing\Email%20Signatures\Design\image004.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280</Words>
  <Characters>1546</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Mireya Sevillano</cp:lastModifiedBy>
  <cp:revision>7</cp:revision>
  <dcterms:created xsi:type="dcterms:W3CDTF">2015-07-12T17:54:00Z</dcterms:created>
  <dcterms:modified xsi:type="dcterms:W3CDTF">2017-07-23T18:43:00Z</dcterms:modified>
</cp:coreProperties>
</file>