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7F7EB" w14:textId="77777777" w:rsidR="007817F8" w:rsidRDefault="007817F8">
      <w:pPr>
        <w:rPr>
          <w:b/>
        </w:rPr>
      </w:pPr>
      <w:bookmarkStart w:id="0" w:name="_GoBack"/>
      <w:bookmarkEnd w:id="0"/>
    </w:p>
    <w:p w14:paraId="6D2ED367" w14:textId="77777777"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134"/>
        <w:gridCol w:w="2328"/>
        <w:gridCol w:w="3029"/>
        <w:gridCol w:w="11"/>
      </w:tblGrid>
      <w:tr w:rsidR="00DB1ED5" w:rsidRPr="008F1FC4" w14:paraId="30689716" w14:textId="77777777" w:rsidTr="00DB1ED5">
        <w:trPr>
          <w:gridAfter w:val="1"/>
          <w:wAfter w:w="11" w:type="dxa"/>
          <w:trHeight w:val="630"/>
        </w:trPr>
        <w:tc>
          <w:tcPr>
            <w:tcW w:w="2361" w:type="dxa"/>
            <w:tcBorders>
              <w:top w:val="nil"/>
            </w:tcBorders>
            <w:shd w:val="clear" w:color="auto" w:fill="FFC000"/>
            <w:vAlign w:val="center"/>
          </w:tcPr>
          <w:p w14:paraId="3870F8E0" w14:textId="77777777" w:rsidR="0010487D" w:rsidRPr="0010487D" w:rsidRDefault="0010487D" w:rsidP="00F3003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2134" w:type="dxa"/>
            <w:vAlign w:val="center"/>
          </w:tcPr>
          <w:p w14:paraId="610876ED" w14:textId="659F896D" w:rsidR="0010487D" w:rsidRPr="008F1FC4" w:rsidRDefault="004817A2" w:rsidP="00F3003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Advance 2</w:t>
            </w:r>
            <w:r w:rsidR="00DB1ED5">
              <w:rPr>
                <w:rFonts w:ascii="Verdana" w:hAnsi="Verdana"/>
                <w:sz w:val="21"/>
                <w:szCs w:val="21"/>
              </w:rPr>
              <w:t xml:space="preserve"> (B2.1)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FFC000"/>
            <w:vAlign w:val="center"/>
          </w:tcPr>
          <w:p w14:paraId="1CC73BDD" w14:textId="77777777" w:rsidR="0010487D" w:rsidRPr="008F1FC4" w:rsidRDefault="00E00BF4" w:rsidP="00F3003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29" w:type="dxa"/>
          </w:tcPr>
          <w:p w14:paraId="225057FE" w14:textId="77777777" w:rsidR="00DB1ED5" w:rsidRDefault="00DB1ED5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Aula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Internacional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4</w:t>
            </w:r>
          </w:p>
          <w:p w14:paraId="7F4C626B" w14:textId="77777777" w:rsidR="00DB1ED5" w:rsidRPr="00DB1ED5" w:rsidRDefault="00DB1ED5" w:rsidP="00DB1ED5">
            <w:pPr>
              <w:rPr>
                <w:rFonts w:ascii="Verdana" w:hAnsi="Verdana"/>
                <w:sz w:val="18"/>
                <w:szCs w:val="18"/>
              </w:rPr>
            </w:pPr>
            <w:r w:rsidRPr="00DB1ED5">
              <w:rPr>
                <w:rFonts w:ascii="Verdana" w:hAnsi="Verdana"/>
                <w:sz w:val="18"/>
                <w:szCs w:val="18"/>
              </w:rPr>
              <w:t>(ISBN: 978-84-15620-85-3)</w:t>
            </w:r>
          </w:p>
        </w:tc>
      </w:tr>
      <w:tr w:rsidR="00DB1ED5" w:rsidRPr="008F1FC4" w14:paraId="769DE7EE" w14:textId="77777777" w:rsidTr="00DB1ED5">
        <w:trPr>
          <w:gridAfter w:val="1"/>
          <w:wAfter w:w="11" w:type="dxa"/>
          <w:trHeight w:val="320"/>
        </w:trPr>
        <w:tc>
          <w:tcPr>
            <w:tcW w:w="2361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778F658" w14:textId="77777777" w:rsidR="0010487D" w:rsidRPr="0010487D" w:rsidRDefault="00E00BF4" w:rsidP="00F3003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2134" w:type="dxa"/>
            <w:vAlign w:val="center"/>
          </w:tcPr>
          <w:p w14:paraId="368F4F28" w14:textId="77777777" w:rsidR="0010487D" w:rsidRPr="008F1FC4" w:rsidRDefault="00E00BF4" w:rsidP="00F3003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2DC8C6C" w14:textId="77777777" w:rsidR="0010487D" w:rsidRPr="00E00BF4" w:rsidRDefault="00E00BF4" w:rsidP="00F3003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29" w:type="dxa"/>
          </w:tcPr>
          <w:p w14:paraId="5203CB5F" w14:textId="667F3B51" w:rsidR="0010487D" w:rsidRPr="008F1FC4" w:rsidRDefault="004817A2" w:rsidP="004817A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E00BF4">
              <w:rPr>
                <w:rFonts w:ascii="Verdana" w:hAnsi="Verdana"/>
                <w:sz w:val="21"/>
                <w:szCs w:val="21"/>
              </w:rPr>
              <w:t>-</w:t>
            </w:r>
            <w:r>
              <w:rPr>
                <w:rFonts w:ascii="Verdana" w:hAnsi="Verdana"/>
                <w:sz w:val="21"/>
                <w:szCs w:val="21"/>
              </w:rPr>
              <w:t>6</w:t>
            </w:r>
          </w:p>
        </w:tc>
      </w:tr>
      <w:tr w:rsidR="0010487D" w:rsidRPr="008F1FC4" w14:paraId="02A4B0BC" w14:textId="77777777" w:rsidTr="00DB1ED5">
        <w:trPr>
          <w:trHeight w:val="1156"/>
        </w:trPr>
        <w:tc>
          <w:tcPr>
            <w:tcW w:w="9863" w:type="dxa"/>
            <w:gridSpan w:val="5"/>
          </w:tcPr>
          <w:p w14:paraId="22D78F4C" w14:textId="6C0A8B67" w:rsidR="0010487D" w:rsidRPr="0010487D" w:rsidRDefault="0010487D" w:rsidP="00F30034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14:paraId="296D956F" w14:textId="77777777" w:rsidR="00FE559E" w:rsidRPr="0068341D" w:rsidRDefault="00FE559E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 be able to: </w:t>
            </w:r>
          </w:p>
          <w:p w14:paraId="42A11793" w14:textId="6B92E494" w:rsidR="00E00BF4" w:rsidRPr="0068341D" w:rsidRDefault="00FE559E" w:rsidP="0068341D">
            <w:pPr>
              <w:spacing w:line="240" w:lineRule="auto"/>
              <w:ind w:left="567" w:right="-27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- take an active part in conversation, expressing clearly my points of view, ideas or feelings naturally with effective turn-taking.</w:t>
            </w:r>
          </w:p>
          <w:p w14:paraId="125D3CA1" w14:textId="3125BD50" w:rsidR="00FE559E" w:rsidRPr="0068341D" w:rsidRDefault="00FE559E" w:rsidP="0068341D">
            <w:pPr>
              <w:spacing w:line="240" w:lineRule="auto"/>
              <w:ind w:left="56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- evaluate advantages &amp; disadvantages, and participate in reaching a decision in formal or informal discussion.</w:t>
            </w:r>
          </w:p>
          <w:p w14:paraId="0FDC6B60" w14:textId="18A311B2" w:rsidR="00FE559E" w:rsidRPr="0068341D" w:rsidRDefault="00FE559E" w:rsidP="0068341D">
            <w:pPr>
              <w:spacing w:line="240" w:lineRule="auto"/>
              <w:ind w:left="56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- find out and pass on detailed information reliably, face-to-face and on the phone asking follow up questions and getting clarification or elaboration when necessary.</w:t>
            </w:r>
          </w:p>
          <w:p w14:paraId="3FA1FCCC" w14:textId="127D989F" w:rsidR="00FE559E" w:rsidRPr="0068341D" w:rsidRDefault="00FE559E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Be capable of write clear, detailed descriptions on a variety of</w:t>
            </w:r>
            <w:r w:rsidR="00916567"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subjects related to my field of interest.</w:t>
            </w:r>
          </w:p>
          <w:p w14:paraId="0AE2C5B2" w14:textId="0B52525D" w:rsidR="00916567" w:rsidRPr="0068341D" w:rsidRDefault="00916567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Be able to </w:t>
            </w:r>
            <w:proofErr w:type="spellStart"/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summarise</w:t>
            </w:r>
            <w:proofErr w:type="spellEnd"/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information and arguments from a number of sources, such as articles or reports, discussions, interviews, presentations, etc. </w:t>
            </w:r>
          </w:p>
          <w:p w14:paraId="582548FA" w14:textId="760914FC" w:rsidR="00FE559E" w:rsidRPr="0068341D" w:rsidRDefault="00916567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</w:rPr>
              <w:t xml:space="preserve">Understanding the main ideas of complex speech on concrete and abstract topics delivered in a standard dialect. </w:t>
            </w:r>
          </w:p>
          <w:p w14:paraId="50603A4B" w14:textId="604DA2DF" w:rsidR="00916567" w:rsidRPr="0068341D" w:rsidRDefault="00916567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Giving clear, detailed descriptions on a wide range of subjects related to my fields of interest.</w:t>
            </w:r>
          </w:p>
          <w:p w14:paraId="340CB7E3" w14:textId="66F7466B" w:rsidR="0068341D" w:rsidRPr="0068341D" w:rsidRDefault="00916567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Be able to write at length about topical issues, even though complex concepts may be oversimplified, and can correct many of my mistakes in the process.</w:t>
            </w:r>
          </w:p>
          <w:p w14:paraId="286277AD" w14:textId="715A661F" w:rsidR="00916567" w:rsidRPr="0068341D" w:rsidRDefault="00916567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 achieve a sufficient range of vocabulary to vary formulation and avoid repetition when expressing yourself on matters connected to your field and on most general topics.   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14:paraId="1CFE0288" w14:textId="77777777" w:rsidTr="00E00BF4">
              <w:trPr>
                <w:trHeight w:val="244"/>
              </w:trPr>
              <w:tc>
                <w:tcPr>
                  <w:tcW w:w="4818" w:type="dxa"/>
                </w:tcPr>
                <w:p w14:paraId="39122863" w14:textId="77777777" w:rsidR="00E00BF4" w:rsidRDefault="00E00BF4" w:rsidP="00F3003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14:paraId="08A42A78" w14:textId="77777777" w:rsidR="00E00BF4" w:rsidRDefault="00E00BF4" w:rsidP="00F3003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14:paraId="04819794" w14:textId="77777777" w:rsidTr="00735B04">
              <w:trPr>
                <w:trHeight w:val="56"/>
              </w:trPr>
              <w:tc>
                <w:tcPr>
                  <w:tcW w:w="4818" w:type="dxa"/>
                </w:tcPr>
                <w:p w14:paraId="57B3D314" w14:textId="6003EC2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9DBCADD" w14:textId="0CE1E122" w:rsidR="003574FA" w:rsidRDefault="002C1E96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Urban tribes: the types and fashions of the cities. </w:t>
                  </w:r>
                </w:p>
                <w:p w14:paraId="50869989" w14:textId="77777777" w:rsidR="002C1E96" w:rsidRDefault="002C1E96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0722B1C" w14:textId="77777777" w:rsidR="00F8002B" w:rsidRDefault="00F8002B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56BD01D9" w14:textId="77777777" w:rsidR="002C1E96" w:rsidRDefault="002C1E96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Dressing codes, fashion and cultural interests. </w:t>
                  </w:r>
                </w:p>
                <w:p w14:paraId="2BFCBCF2" w14:textId="77777777" w:rsidR="002C1E96" w:rsidRDefault="002C1E96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6ECB666" w14:textId="77777777" w:rsidR="00F8002B" w:rsidRDefault="00F8002B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9D2EB10" w14:textId="074D2E2A" w:rsidR="002C1E96" w:rsidRDefault="002C1E96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Affective relationships: singles but not lonely.</w:t>
                  </w:r>
                </w:p>
                <w:p w14:paraId="18F5D881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21E502E" w14:textId="77777777" w:rsidR="00F8002B" w:rsidRDefault="00F8002B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1839D9C" w14:textId="78951243" w:rsidR="00F049F8" w:rsidRDefault="00F049F8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Couple’s life: talking about experiences. </w:t>
                  </w:r>
                </w:p>
                <w:p w14:paraId="717FFCF9" w14:textId="77777777" w:rsidR="00775D27" w:rsidRDefault="00775D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FF6C87A" w14:textId="77777777" w:rsidR="00F8002B" w:rsidRDefault="00F8002B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5FD1EB5" w14:textId="22F5012D" w:rsidR="00F049F8" w:rsidRDefault="00F049F8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Looking for new friends: describing a profile.</w:t>
                  </w:r>
                </w:p>
                <w:p w14:paraId="7D065182" w14:textId="77777777" w:rsidR="00F8002B" w:rsidRDefault="00F8002B" w:rsidP="00881D7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B0ED72C" w14:textId="77777777" w:rsidR="00DE1D8A" w:rsidRDefault="00DE1D8A" w:rsidP="00881D76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Describe and talk about cities: Pablo Neruda’s </w:t>
                  </w:r>
                  <w:r w:rsidRPr="00DE1D8A">
                    <w:rPr>
                      <w:rFonts w:ascii="Verdana" w:hAnsi="Verdana"/>
                      <w:i/>
                      <w:sz w:val="21"/>
                      <w:szCs w:val="21"/>
                    </w:rPr>
                    <w:t>Oda a Valparaíso</w:t>
                  </w:r>
                  <w:r>
                    <w:rPr>
                      <w:rFonts w:ascii="Verdana" w:hAnsi="Verdana"/>
                      <w:i/>
                      <w:sz w:val="21"/>
                      <w:szCs w:val="21"/>
                    </w:rPr>
                    <w:t>.</w:t>
                  </w:r>
                </w:p>
                <w:p w14:paraId="21FC79F6" w14:textId="77777777" w:rsidR="00DE1D8A" w:rsidRDefault="00DE1D8A" w:rsidP="00881D7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00C12AA" w14:textId="6DDFA203" w:rsidR="00881D76" w:rsidRDefault="00DE1D8A" w:rsidP="00881D7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Spanish and Latin American famous and historical cities.</w:t>
                  </w:r>
                  <w:r w:rsidR="00881D76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14:paraId="37575084" w14:textId="77777777" w:rsidR="00DE1D8A" w:rsidRDefault="00DE1D8A" w:rsidP="00881D7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BB8A282" w14:textId="0F3F3591" w:rsidR="00DE1D8A" w:rsidRDefault="00DE1D8A" w:rsidP="00881D7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Colonial cities: San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Cristóbal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(México) &amp; Antigua (Guatemala). </w:t>
                  </w:r>
                </w:p>
                <w:p w14:paraId="06F6AA23" w14:textId="77777777" w:rsidR="00DE1D8A" w:rsidRDefault="00DE1D8A" w:rsidP="00881D7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17F26D3" w14:textId="39D70F48" w:rsidR="00DE1D8A" w:rsidRDefault="00DE1D8A" w:rsidP="00881D7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Some monuments and important buildings.</w:t>
                  </w:r>
                </w:p>
                <w:p w14:paraId="26C796F6" w14:textId="77777777" w:rsidR="00DE1D8A" w:rsidRDefault="00DE1D8A" w:rsidP="00881D7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CDEEB7E" w14:textId="269FF4F9" w:rsidR="00DE1D8A" w:rsidRDefault="00DE1D8A" w:rsidP="00DE1D8A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About Madrid: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Pausa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agosto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(Mario Benedetti)</w:t>
                  </w:r>
                </w:p>
                <w:p w14:paraId="7EFD0388" w14:textId="77777777" w:rsidR="00DE1D8A" w:rsidRDefault="00DE1D8A" w:rsidP="00DE1D8A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A721520" w14:textId="3064A5A8" w:rsidR="00DE1D8A" w:rsidRDefault="00DE1D8A" w:rsidP="00881D7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Prepare and present a cultural &amp; touristic guide of the city you live in.</w:t>
                  </w:r>
                </w:p>
                <w:p w14:paraId="009927B5" w14:textId="77777777" w:rsidR="00DE1D8A" w:rsidRDefault="00DE1D8A" w:rsidP="00881D7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C0D409E" w14:textId="77777777" w:rsidR="00E00BF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1D6215A" w14:textId="77777777" w:rsidR="00C12227" w:rsidRDefault="00C122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Mobility programmes for students in the UE: Erasmus &amp; Leonardo.</w:t>
                  </w:r>
                </w:p>
                <w:p w14:paraId="4ECA42C0" w14:textId="77777777" w:rsidR="00C12227" w:rsidRDefault="00C122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1795E07" w14:textId="1BB6BF9F" w:rsidR="00C12227" w:rsidRDefault="00C122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Photography prize: requisites &amp; participants. </w:t>
                  </w:r>
                </w:p>
                <w:p w14:paraId="261433F5" w14:textId="77777777" w:rsidR="00C12227" w:rsidRDefault="00C122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0C1914B" w14:textId="0CEFB7CD" w:rsidR="00C12227" w:rsidRDefault="00C122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Funding: candidates &amp; requirements. </w:t>
                  </w:r>
                </w:p>
                <w:p w14:paraId="714BDEC6" w14:textId="77777777" w:rsidR="00C12227" w:rsidRDefault="00C122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800C149" w14:textId="15F2991D" w:rsidR="00C12227" w:rsidRDefault="00C122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Qualifying for funding, competitions &amp; prizes: work/personal experience &amp; academic qualifications. </w:t>
                  </w:r>
                </w:p>
                <w:p w14:paraId="16E8AD60" w14:textId="77777777" w:rsidR="00C12227" w:rsidRDefault="00C122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7500C6B" w14:textId="3079AC1E" w:rsidR="00C12227" w:rsidRDefault="00F8002B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Organising a concourse to find the best text you read during the course: formulate the criteria &amp; rules.   </w:t>
                  </w:r>
                </w:p>
                <w:p w14:paraId="46CCD1BE" w14:textId="77777777" w:rsidR="00F8002B" w:rsidRDefault="00F8002B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A972D81" w14:textId="5786FBAE" w:rsidR="00F8002B" w:rsidRDefault="00F8002B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Article on contemporary art: “El arte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contemporáneo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es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un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fraude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”. </w:t>
                  </w:r>
                </w:p>
                <w:p w14:paraId="11877DD2" w14:textId="77777777" w:rsidR="00C12227" w:rsidRDefault="00C122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6C5C8CA" w14:textId="726FD9BB" w:rsidR="00C12227" w:rsidRDefault="00C122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 </w:t>
                  </w:r>
                </w:p>
                <w:p w14:paraId="021CD2E0" w14:textId="77777777" w:rsidR="00C12227" w:rsidRDefault="00C122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374C1EB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1403867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7C08DB3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108F467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F94EE3B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F842CF7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CBDF047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DB780AC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C48DDC8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27113B4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70DB642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14:paraId="1AD45F9C" w14:textId="77777777" w:rsidR="00FD60C0" w:rsidRDefault="00FD60C0" w:rsidP="00F30034">
                  <w:pPr>
                    <w:rPr>
                      <w:rFonts w:ascii="Verdana" w:hAnsi="Verdana"/>
                      <w:sz w:val="21"/>
                      <w:szCs w:val="21"/>
                      <w:u w:val="single"/>
                    </w:rPr>
                  </w:pPr>
                </w:p>
                <w:p w14:paraId="17942E72" w14:textId="55F9B495" w:rsidR="004817A2" w:rsidRDefault="00FD60C0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FD60C0">
                    <w:rPr>
                      <w:rFonts w:ascii="Verdana" w:hAnsi="Verdana"/>
                      <w:sz w:val="21"/>
                      <w:szCs w:val="21"/>
                      <w:u w:val="single"/>
                    </w:rPr>
                    <w:t>General vocabulary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: </w:t>
                  </w:r>
                  <w:r w:rsidR="002C1E96">
                    <w:rPr>
                      <w:rFonts w:ascii="Verdana" w:hAnsi="Verdana"/>
                      <w:sz w:val="21"/>
                      <w:szCs w:val="21"/>
                    </w:rPr>
                    <w:t xml:space="preserve">personal and affective relationships, urban tribes. </w:t>
                  </w:r>
                </w:p>
                <w:p w14:paraId="1DA82F5D" w14:textId="77777777" w:rsidR="004817A2" w:rsidRDefault="004817A2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7C2DC53" w14:textId="6A41A10D" w:rsidR="002C1E96" w:rsidRDefault="00F049F8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Pretérito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imperfecto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subjuntivo</w:t>
                  </w:r>
                  <w:proofErr w:type="spellEnd"/>
                </w:p>
                <w:p w14:paraId="72CC6715" w14:textId="77777777" w:rsidR="00F049F8" w:rsidRDefault="00F049F8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69B7808" w14:textId="77777777" w:rsidR="00F049F8" w:rsidRDefault="00F049F8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55897DC" w14:textId="25552FF7" w:rsidR="00F049F8" w:rsidRDefault="00F049F8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Some uses of “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por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” and “para”</w:t>
                  </w:r>
                </w:p>
                <w:p w14:paraId="501DD991" w14:textId="77777777" w:rsidR="00F049F8" w:rsidRDefault="00F049F8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4306A6A" w14:textId="2CEE2DB0" w:rsidR="00F049F8" w:rsidRDefault="00F049F8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Temporal-verbal correlation</w:t>
                  </w:r>
                  <w:r w:rsidR="005A7A76">
                    <w:rPr>
                      <w:rFonts w:ascii="Verdana" w:hAnsi="Verdana"/>
                      <w:sz w:val="21"/>
                      <w:szCs w:val="21"/>
                    </w:rPr>
                    <w:t xml:space="preserve"> in relative sentences</w:t>
                  </w:r>
                </w:p>
                <w:p w14:paraId="42685215" w14:textId="77777777" w:rsidR="005A7A76" w:rsidRDefault="005A7A76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7CD4029" w14:textId="4D744D7C" w:rsidR="005A7A76" w:rsidRDefault="005A7A76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Connectors to add, oppose,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matizar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(add shades) and refute. </w:t>
                  </w:r>
                </w:p>
                <w:p w14:paraId="01CD6498" w14:textId="77777777" w:rsidR="005A7A76" w:rsidRDefault="005A7A76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31081EA" w14:textId="537FE815" w:rsidR="005A7A76" w:rsidRDefault="005A7A76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Some verbs with preposition (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tener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dificultad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para /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echar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menos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/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perder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la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cabeza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por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)</w:t>
                  </w:r>
                </w:p>
                <w:p w14:paraId="3975F35F" w14:textId="77777777" w:rsidR="00F8002B" w:rsidRDefault="00F8002B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5D0B77D9" w14:textId="61352104" w:rsidR="00775D27" w:rsidRDefault="00FD60C0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FD60C0">
                    <w:rPr>
                      <w:rFonts w:ascii="Verdana" w:hAnsi="Verdana"/>
                      <w:sz w:val="21"/>
                      <w:szCs w:val="21"/>
                      <w:u w:val="single"/>
                    </w:rPr>
                    <w:t>General vocabulary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:</w:t>
                  </w:r>
                  <w:r w:rsidR="00881D76">
                    <w:rPr>
                      <w:rFonts w:ascii="Verdana" w:hAnsi="Verdana"/>
                      <w:sz w:val="21"/>
                      <w:szCs w:val="21"/>
                    </w:rPr>
                    <w:t xml:space="preserve"> cities and travelling.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14:paraId="6CEC2573" w14:textId="77777777" w:rsidR="004817A2" w:rsidRDefault="004817A2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07C85FD" w14:textId="4FBEE0A2" w:rsidR="004817A2" w:rsidRDefault="00881D76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Relative </w:t>
                  </w:r>
                  <w:r w:rsidR="00AC41E0">
                    <w:rPr>
                      <w:rFonts w:ascii="Verdana" w:hAnsi="Verdana"/>
                      <w:sz w:val="21"/>
                      <w:szCs w:val="21"/>
                    </w:rPr>
                    <w:t>particles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: que;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quien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es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;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cuyo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/a/as/as.  </w:t>
                  </w:r>
                </w:p>
                <w:p w14:paraId="019EB387" w14:textId="77777777" w:rsidR="00881D76" w:rsidRDefault="00881D76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DAE4659" w14:textId="79D66AAE" w:rsidR="00AC41E0" w:rsidRDefault="00AC41E0" w:rsidP="00AC41E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The relative in explicative sentences and specifying sentences.</w:t>
                  </w:r>
                </w:p>
                <w:p w14:paraId="68BC9897" w14:textId="77777777" w:rsidR="00AC41E0" w:rsidRDefault="00AC41E0" w:rsidP="00AC41E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FA537F8" w14:textId="631C7405" w:rsidR="00AC41E0" w:rsidRDefault="00AC41E0" w:rsidP="00AC41E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Uses of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indicativo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subjuntivo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.</w:t>
                  </w:r>
                </w:p>
                <w:p w14:paraId="6DE6DE97" w14:textId="77777777" w:rsidR="00AC41E0" w:rsidRDefault="00AC41E0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059E3D6" w14:textId="77777777" w:rsidR="00881D76" w:rsidRDefault="00881D76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The participle in relative sentences: passive voice.</w:t>
                  </w:r>
                </w:p>
                <w:p w14:paraId="53865F82" w14:textId="77777777" w:rsidR="00881D76" w:rsidRDefault="00881D76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FBBCB8E" w14:textId="1C01030E" w:rsidR="00881D76" w:rsidRDefault="00881D76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Perception and opinion verbs (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creer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pensar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saber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) +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indicativo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/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subjuntivo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. </w:t>
                  </w:r>
                </w:p>
                <w:p w14:paraId="1A35083C" w14:textId="77777777" w:rsidR="00881D76" w:rsidRDefault="00881D76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185A9F4" w14:textId="77777777" w:rsidR="00DE1D8A" w:rsidRDefault="00DE1D8A" w:rsidP="004817A2">
                  <w:pPr>
                    <w:rPr>
                      <w:rFonts w:ascii="Verdana" w:hAnsi="Verdana"/>
                      <w:sz w:val="21"/>
                      <w:szCs w:val="21"/>
                      <w:u w:val="single"/>
                    </w:rPr>
                  </w:pPr>
                </w:p>
                <w:p w14:paraId="43A6FFBE" w14:textId="77777777" w:rsidR="00DE1D8A" w:rsidRDefault="00DE1D8A" w:rsidP="004817A2">
                  <w:pPr>
                    <w:rPr>
                      <w:rFonts w:ascii="Verdana" w:hAnsi="Verdana"/>
                      <w:sz w:val="21"/>
                      <w:szCs w:val="21"/>
                      <w:u w:val="single"/>
                    </w:rPr>
                  </w:pPr>
                </w:p>
                <w:p w14:paraId="092FFF66" w14:textId="77777777" w:rsidR="00AC41E0" w:rsidRDefault="00435662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FD60C0">
                    <w:rPr>
                      <w:rFonts w:ascii="Verdana" w:hAnsi="Verdana"/>
                      <w:sz w:val="21"/>
                      <w:szCs w:val="21"/>
                      <w:u w:val="single"/>
                    </w:rPr>
                    <w:t>General vocabulary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:</w:t>
                  </w:r>
                  <w:r w:rsidR="00AC41E0">
                    <w:rPr>
                      <w:rFonts w:ascii="Verdana" w:hAnsi="Verdana"/>
                      <w:sz w:val="21"/>
                      <w:szCs w:val="21"/>
                    </w:rPr>
                    <w:t xml:space="preserve"> open calls, vacancies and applications. </w:t>
                  </w:r>
                </w:p>
                <w:p w14:paraId="00F109BD" w14:textId="77777777" w:rsidR="00AC41E0" w:rsidRDefault="00AC41E0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5089859" w14:textId="77777777" w:rsidR="00AC41E0" w:rsidRDefault="00AC41E0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Express conditions and requisites </w:t>
                  </w:r>
                </w:p>
                <w:p w14:paraId="16CE7E47" w14:textId="77777777" w:rsidR="00AC41E0" w:rsidRDefault="00AC41E0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BE93B3C" w14:textId="77777777" w:rsidR="005A72F2" w:rsidRDefault="00AC41E0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Uses of “se” in impersonal sentences </w:t>
                  </w:r>
                  <w:r w:rsidR="005A72F2">
                    <w:rPr>
                      <w:rFonts w:ascii="Verdana" w:hAnsi="Verdana"/>
                      <w:sz w:val="21"/>
                      <w:szCs w:val="21"/>
                    </w:rPr>
                    <w:t xml:space="preserve">(“se </w:t>
                  </w:r>
                  <w:proofErr w:type="spellStart"/>
                  <w:r w:rsidR="005A72F2">
                    <w:rPr>
                      <w:rFonts w:ascii="Verdana" w:hAnsi="Verdana"/>
                      <w:sz w:val="21"/>
                      <w:szCs w:val="21"/>
                    </w:rPr>
                    <w:t>valorará</w:t>
                  </w:r>
                  <w:proofErr w:type="spellEnd"/>
                  <w:r w:rsidR="005A72F2">
                    <w:rPr>
                      <w:rFonts w:ascii="Verdana" w:hAnsi="Verdana"/>
                      <w:sz w:val="21"/>
                      <w:szCs w:val="21"/>
                    </w:rPr>
                    <w:t>…)</w:t>
                  </w:r>
                </w:p>
                <w:p w14:paraId="7DF200CD" w14:textId="77777777" w:rsidR="005A72F2" w:rsidRDefault="005A72F2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815A6B1" w14:textId="14E16848" w:rsidR="005A72F2" w:rsidRDefault="005A72F2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U</w:t>
                  </w:r>
                  <w:r w:rsidR="00C12227">
                    <w:rPr>
                      <w:rFonts w:ascii="Verdana" w:hAnsi="Verdana"/>
                      <w:sz w:val="21"/>
                      <w:szCs w:val="21"/>
                    </w:rPr>
                    <w:t xml:space="preserve">ses of passive &amp; impersonal constructions in future. </w:t>
                  </w:r>
                </w:p>
                <w:p w14:paraId="404CDFD1" w14:textId="77777777" w:rsidR="005A72F2" w:rsidRDefault="005A72F2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0333835" w14:textId="68A94C04" w:rsidR="005A72F2" w:rsidRDefault="005A72F2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Uses of compound infinitive (</w:t>
                  </w:r>
                  <w:proofErr w:type="spellStart"/>
                  <w:r w:rsidR="00C12227">
                    <w:rPr>
                      <w:rFonts w:ascii="Verdana" w:hAnsi="Verdana"/>
                      <w:sz w:val="21"/>
                      <w:szCs w:val="21"/>
                    </w:rPr>
                    <w:t>haber</w:t>
                  </w:r>
                  <w:proofErr w:type="spellEnd"/>
                  <w:r w:rsidR="00C12227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12227">
                    <w:rPr>
                      <w:rFonts w:ascii="Verdana" w:hAnsi="Verdana"/>
                      <w:sz w:val="21"/>
                      <w:szCs w:val="21"/>
                    </w:rPr>
                    <w:t>estudiado</w:t>
                  </w:r>
                  <w:proofErr w:type="spellEnd"/>
                  <w:r w:rsidR="00C12227">
                    <w:rPr>
                      <w:rFonts w:ascii="Verdana" w:hAnsi="Verdana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C12227">
                    <w:rPr>
                      <w:rFonts w:ascii="Verdana" w:hAnsi="Verdana"/>
                      <w:sz w:val="21"/>
                      <w:szCs w:val="21"/>
                    </w:rPr>
                    <w:t>trabajado</w:t>
                  </w:r>
                  <w:proofErr w:type="spellEnd"/>
                  <w:r w:rsidR="00C12227">
                    <w:rPr>
                      <w:rFonts w:ascii="Verdana" w:hAnsi="Verdana"/>
                      <w:sz w:val="21"/>
                      <w:szCs w:val="21"/>
                    </w:rPr>
                    <w:t>…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)</w:t>
                  </w:r>
                </w:p>
                <w:p w14:paraId="2826E334" w14:textId="77777777" w:rsidR="005A72F2" w:rsidRDefault="005A72F2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8C3D647" w14:textId="77777777" w:rsidR="005A72F2" w:rsidRDefault="005A72F2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Pretérito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perfecto de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subjuntivo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: form and some uses.</w:t>
                  </w:r>
                </w:p>
                <w:p w14:paraId="2D3C4736" w14:textId="77777777" w:rsidR="005A72F2" w:rsidRDefault="005A72F2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52CC5910" w14:textId="001B7872" w:rsidR="00096B94" w:rsidRPr="00F30034" w:rsidRDefault="005A72F2" w:rsidP="004817A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Relative constructions: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quienes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aquellos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que,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todo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aquel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que, el/la/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los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/las que…</w:t>
                  </w:r>
                  <w:r w:rsidR="00435662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7AA0B74B" w14:textId="7C002945" w:rsidR="00E00BF4" w:rsidRPr="0010487D" w:rsidRDefault="00E00BF4" w:rsidP="00F30034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031CD2C6" w14:textId="77777777" w:rsidR="00180AAB" w:rsidRDefault="00180AAB"/>
    <w:sectPr w:rsidR="00180AAB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BC2D5" w14:textId="77777777" w:rsidR="00C12227" w:rsidRDefault="00C12227" w:rsidP="0010487D">
      <w:pPr>
        <w:spacing w:after="0" w:line="240" w:lineRule="auto"/>
      </w:pPr>
      <w:r>
        <w:separator/>
      </w:r>
    </w:p>
  </w:endnote>
  <w:endnote w:type="continuationSeparator" w:id="0">
    <w:p w14:paraId="7055097E" w14:textId="77777777" w:rsidR="00C12227" w:rsidRDefault="00C12227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F6283" w14:textId="77777777" w:rsidR="00C12227" w:rsidRDefault="00C12227">
    <w:pPr>
      <w:pStyle w:val="Footer"/>
    </w:pPr>
    <w:r>
      <w:rPr>
        <w:noProof/>
        <w:lang w:eastAsia="en-GB"/>
      </w:rPr>
      <w:drawing>
        <wp:inline distT="0" distB="0" distL="0" distR="0" wp14:anchorId="40BEC677" wp14:editId="71D0A250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EAB6F" w14:textId="77777777" w:rsidR="00C12227" w:rsidRDefault="00C12227" w:rsidP="0010487D">
      <w:pPr>
        <w:spacing w:after="0" w:line="240" w:lineRule="auto"/>
      </w:pPr>
      <w:r>
        <w:separator/>
      </w:r>
    </w:p>
  </w:footnote>
  <w:footnote w:type="continuationSeparator" w:id="0">
    <w:p w14:paraId="77A0CCE1" w14:textId="77777777" w:rsidR="00C12227" w:rsidRDefault="00C12227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5D019" w14:textId="77777777" w:rsidR="00C12227" w:rsidRDefault="00C12227" w:rsidP="0010487D">
    <w:pPr>
      <w:pStyle w:val="Header"/>
    </w:pPr>
    <w:r>
      <w:rPr>
        <w:noProof/>
        <w:lang w:eastAsia="en-GB"/>
      </w:rPr>
      <w:drawing>
        <wp:inline distT="0" distB="0" distL="0" distR="0" wp14:anchorId="1FA1C14B" wp14:editId="1B810C3A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96B94"/>
    <w:rsid w:val="0010487D"/>
    <w:rsid w:val="00180AAB"/>
    <w:rsid w:val="002C1E96"/>
    <w:rsid w:val="003574FA"/>
    <w:rsid w:val="00435662"/>
    <w:rsid w:val="004817A2"/>
    <w:rsid w:val="004E6623"/>
    <w:rsid w:val="005A72F2"/>
    <w:rsid w:val="005A7A76"/>
    <w:rsid w:val="005F62AF"/>
    <w:rsid w:val="0068341D"/>
    <w:rsid w:val="00735B04"/>
    <w:rsid w:val="00765A41"/>
    <w:rsid w:val="00775D27"/>
    <w:rsid w:val="007817F8"/>
    <w:rsid w:val="00881D76"/>
    <w:rsid w:val="00916567"/>
    <w:rsid w:val="00955001"/>
    <w:rsid w:val="00970EA7"/>
    <w:rsid w:val="00A27AE0"/>
    <w:rsid w:val="00A3154E"/>
    <w:rsid w:val="00AC41E0"/>
    <w:rsid w:val="00B46A57"/>
    <w:rsid w:val="00C12227"/>
    <w:rsid w:val="00D33A67"/>
    <w:rsid w:val="00DB1ED5"/>
    <w:rsid w:val="00DE1D8A"/>
    <w:rsid w:val="00E00BF4"/>
    <w:rsid w:val="00E66BF9"/>
    <w:rsid w:val="00EE4518"/>
    <w:rsid w:val="00EF6AD7"/>
    <w:rsid w:val="00F049F8"/>
    <w:rsid w:val="00F1222D"/>
    <w:rsid w:val="00F30034"/>
    <w:rsid w:val="00F8002B"/>
    <w:rsid w:val="00F813A3"/>
    <w:rsid w:val="00FD60C0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45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7E254C6A</Template>
  <TotalTime>0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Margo Field</cp:lastModifiedBy>
  <cp:revision>2</cp:revision>
  <dcterms:created xsi:type="dcterms:W3CDTF">2016-02-15T16:20:00Z</dcterms:created>
  <dcterms:modified xsi:type="dcterms:W3CDTF">2016-02-15T16:20:00Z</dcterms:modified>
</cp:coreProperties>
</file>