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3170"/>
        <w:gridCol w:w="2086"/>
        <w:gridCol w:w="2706"/>
      </w:tblGrid>
      <w:tr w:rsidR="00160482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612BCD" w:rsidP="007D267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Italian </w:t>
            </w:r>
            <w:bookmarkStart w:id="0" w:name="_GoBack"/>
            <w:bookmarkEnd w:id="0"/>
            <w:r w:rsidR="00C77A93">
              <w:rPr>
                <w:rFonts w:ascii="Verdana" w:hAnsi="Verdana"/>
                <w:sz w:val="21"/>
                <w:szCs w:val="21"/>
              </w:rPr>
              <w:t>B2</w:t>
            </w:r>
            <w:r w:rsidR="00421572">
              <w:rPr>
                <w:rFonts w:ascii="Verdana" w:hAnsi="Verdana"/>
                <w:sz w:val="21"/>
                <w:szCs w:val="21"/>
              </w:rPr>
              <w:t xml:space="preserve"> </w:t>
            </w:r>
            <w:r w:rsidR="00C77A93">
              <w:rPr>
                <w:rFonts w:ascii="Verdana" w:hAnsi="Verdana"/>
                <w:sz w:val="21"/>
                <w:szCs w:val="21"/>
              </w:rPr>
              <w:t xml:space="preserve">Advanced </w:t>
            </w:r>
            <w:r w:rsidR="00421572">
              <w:rPr>
                <w:rFonts w:ascii="Verdana" w:hAnsi="Verdana"/>
                <w:sz w:val="21"/>
                <w:szCs w:val="21"/>
              </w:rPr>
              <w:t xml:space="preserve">module </w:t>
            </w:r>
            <w:r w:rsidR="007D267C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421572" w:rsidP="00C77A93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="00C77A93">
              <w:rPr>
                <w:rFonts w:ascii="Verdana" w:hAnsi="Verdana"/>
                <w:sz w:val="21"/>
                <w:szCs w:val="21"/>
              </w:rPr>
              <w:t>Magari</w:t>
            </w:r>
            <w:proofErr w:type="spellEnd"/>
            <w:r w:rsidR="00C77A93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160482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7D267C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7-9</w:t>
            </w:r>
          </w:p>
        </w:tc>
      </w:tr>
      <w:tr w:rsidR="0010487D" w:rsidRPr="0029555B" w:rsidTr="00E45DE7">
        <w:trPr>
          <w:trHeight w:val="70"/>
        </w:trPr>
        <w:tc>
          <w:tcPr>
            <w:tcW w:w="9854" w:type="dxa"/>
            <w:gridSpan w:val="4"/>
          </w:tcPr>
          <w:p w:rsidR="00E00BF4" w:rsidRPr="00C975E5" w:rsidRDefault="00E00BF4" w:rsidP="00C975E5">
            <w:pPr>
              <w:spacing w:after="0" w:line="240" w:lineRule="auto"/>
            </w:pPr>
          </w:p>
          <w:tbl>
            <w:tblPr>
              <w:tblStyle w:val="Grigliatabella"/>
              <w:tblW w:w="9637" w:type="dxa"/>
              <w:tblLook w:val="04A0"/>
            </w:tblPr>
            <w:tblGrid>
              <w:gridCol w:w="4818"/>
              <w:gridCol w:w="4819"/>
            </w:tblGrid>
            <w:tr w:rsidR="00E00BF4" w:rsidTr="00A3114E">
              <w:trPr>
                <w:trHeight w:val="244"/>
              </w:trPr>
              <w:tc>
                <w:tcPr>
                  <w:tcW w:w="4818" w:type="dxa"/>
                  <w:tcBorders>
                    <w:bottom w:val="nil"/>
                  </w:tcBorders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29555B" w:rsidTr="00A3114E">
              <w:trPr>
                <w:trHeight w:val="70"/>
              </w:trPr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BCD" w:rsidRPr="00C975E5" w:rsidRDefault="00612BCD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3261B7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C77A93" w:rsidRDefault="00C77A93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970BB" w:rsidRDefault="007D267C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Psichology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in Italy </w:t>
                  </w:r>
                </w:p>
                <w:p w:rsidR="00A3114E" w:rsidRDefault="00A3114E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3114E" w:rsidRDefault="00A3114E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3114E" w:rsidRDefault="00A3114E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Scribbles’ inner messages</w:t>
                  </w:r>
                </w:p>
                <w:p w:rsidR="00A3114E" w:rsidRDefault="00A3114E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Default="007D267C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Default="007D267C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Italian games</w:t>
                  </w:r>
                </w:p>
                <w:p w:rsidR="00A3114E" w:rsidRDefault="00A3114E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Default="007D267C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Default="007D267C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 brief history of Lotto </w:t>
                  </w:r>
                </w:p>
                <w:p w:rsidR="00A3114E" w:rsidRPr="00D45130" w:rsidRDefault="00A3114E" w:rsidP="00552F93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B29E2" w:rsidRPr="006C0930" w:rsidRDefault="00BB29E2" w:rsidP="00BB29E2">
                  <w:pPr>
                    <w:shd w:val="clear" w:color="auto" w:fill="FFFFFF"/>
                    <w:spacing w:after="45"/>
                    <w:ind w:right="240"/>
                    <w:textAlignment w:val="baseline"/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29555B" w:rsidRDefault="00605645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Sexism in grammar </w:t>
                  </w:r>
                </w:p>
                <w:p w:rsidR="00A3114E" w:rsidRDefault="00A3114E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05645" w:rsidRDefault="00605645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A3114E" w:rsidRDefault="00605645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Women’s work conditions: progression or </w:t>
                  </w:r>
                </w:p>
                <w:p w:rsidR="00605645" w:rsidRDefault="00605645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regression</w:t>
                  </w:r>
                </w:p>
                <w:p w:rsidR="00605645" w:rsidRDefault="00605645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05645" w:rsidRDefault="00605645" w:rsidP="0020450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proofErr w:type="spellStart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Italian</w:t>
                  </w:r>
                  <w:proofErr w:type="spellEnd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="00A3114E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L</w:t>
                  </w:r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iterature</w:t>
                  </w:r>
                  <w:proofErr w:type="spellEnd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: </w:t>
                  </w:r>
                  <w:proofErr w:type="spellStart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what’s</w:t>
                  </w:r>
                  <w:proofErr w:type="spellEnd"/>
                  <w:r w:rsidR="00A3114E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a</w:t>
                  </w:r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r w:rsidRPr="00A3114E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libro giallo</w:t>
                  </w:r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?</w:t>
                  </w:r>
                </w:p>
                <w:p w:rsidR="00A3114E" w:rsidRDefault="00A3114E" w:rsidP="0020450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A3114E" w:rsidRDefault="00A3114E" w:rsidP="0020450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A3114E" w:rsidRDefault="00A3114E" w:rsidP="0020450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A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new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generation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of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writers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: Massimo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Carlotto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, Giorgio Faletti and Carlo Lucarelli</w:t>
                  </w:r>
                </w:p>
                <w:p w:rsidR="00A3114E" w:rsidRDefault="00A3114E" w:rsidP="0020450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A3114E" w:rsidRDefault="00A3114E" w:rsidP="0020450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A3114E" w:rsidRDefault="00A3114E" w:rsidP="0020450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E00BF4" w:rsidRPr="00605645" w:rsidRDefault="00E00BF4" w:rsidP="00A3114E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</w:tc>
              <w:tc>
                <w:tcPr>
                  <w:tcW w:w="4819" w:type="dxa"/>
                  <w:tcBorders>
                    <w:left w:val="nil"/>
                  </w:tcBorders>
                </w:tcPr>
                <w:p w:rsidR="00E00BF4" w:rsidRPr="00605645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</w:pP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Subjunctive: general review</w:t>
                  </w: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Present subjunctive and dependent clauses</w:t>
                  </w:r>
                </w:p>
                <w:p w:rsidR="00C77A93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Imperative: the polite form</w:t>
                  </w: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77A93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position of adjectives (part 2)</w:t>
                  </w: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Default="007D267C" w:rsidP="007D267C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Noun, adjective, adverb </w:t>
                  </w:r>
                </w:p>
                <w:p w:rsidR="00C77A93" w:rsidRDefault="00C77A9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77A93" w:rsidRDefault="00C77A93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Vocabulary: </w:t>
                  </w:r>
                  <w:r w:rsidR="007D267C">
                    <w:rPr>
                      <w:rFonts w:ascii="Verdana" w:hAnsi="Verdana"/>
                      <w:sz w:val="21"/>
                      <w:szCs w:val="21"/>
                    </w:rPr>
                    <w:t>psychology</w:t>
                  </w: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Imperfetto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subjunctive and dependent clauses </w:t>
                  </w:r>
                </w:p>
                <w:p w:rsidR="007D267C" w:rsidRDefault="007D267C" w:rsidP="00BB29E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7D267C" w:rsidRPr="00605645" w:rsidRDefault="007D267C" w:rsidP="00BB29E2">
                  <w:pPr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</w:pPr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Affermative </w:t>
                  </w:r>
                  <w:proofErr w:type="spellStart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clauses</w:t>
                  </w:r>
                  <w:proofErr w:type="spellEnd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with</w:t>
                  </w:r>
                  <w:proofErr w:type="spellEnd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05645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non</w:t>
                  </w:r>
                  <w:r w:rsidR="00605645" w:rsidRPr="00605645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+</w:t>
                  </w:r>
                  <w:proofErr w:type="spellEnd"/>
                  <w:r w:rsidR="00605645" w:rsidRPr="00605645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 xml:space="preserve"> fare che, non +  mancare di</w:t>
                  </w:r>
                </w:p>
                <w:p w:rsidR="007D267C" w:rsidRPr="00605645" w:rsidRDefault="007D267C" w:rsidP="00BB29E2">
                  <w:pPr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</w:pPr>
                </w:p>
                <w:p w:rsidR="007D267C" w:rsidRPr="00605645" w:rsidRDefault="007D267C" w:rsidP="00BB29E2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605645" w:rsidRDefault="00605645" w:rsidP="00605645">
                  <w:pPr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</w:pPr>
                  <w:r w:rsidRPr="00C77A93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The </w:t>
                  </w:r>
                  <w:proofErr w:type="spellStart"/>
                  <w:r w:rsidRPr="00C77A93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verbs</w:t>
                  </w:r>
                  <w:proofErr w:type="spellEnd"/>
                  <w:r w:rsidRPr="00C77A93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r w:rsidRPr="00605645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essere, condurre, imprimere, suscitare, sottoporre, fare, stabilire, intensificare</w:t>
                  </w:r>
                </w:p>
                <w:p w:rsidR="00605645" w:rsidRDefault="00605645" w:rsidP="00605645">
                  <w:pPr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</w:pPr>
                </w:p>
                <w:p w:rsid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605645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Female profession nouns</w:t>
                  </w:r>
                </w:p>
                <w:p w:rsid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Stressed and unstressed pronouns</w:t>
                  </w:r>
                </w:p>
                <w:p w:rsid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05645" w:rsidRPr="00605645" w:rsidRDefault="00605645" w:rsidP="00605645">
                  <w:pPr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</w:pPr>
                  <w:proofErr w:type="spellStart"/>
                  <w:r w:rsidRPr="00605645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Trapassato</w:t>
                  </w:r>
                  <w:proofErr w:type="spellEnd"/>
                  <w:r w:rsidRPr="00605645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605645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prossimo</w:t>
                  </w:r>
                  <w:proofErr w:type="spellEnd"/>
                </w:p>
                <w:p w:rsid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Implicit tenses: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infinito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gerundio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participio</w:t>
                  </w:r>
                  <w:proofErr w:type="spellEnd"/>
                </w:p>
                <w:p w:rsid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605645" w:rsidRPr="00605645" w:rsidRDefault="00605645" w:rsidP="00605645">
                  <w:pPr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</w:pPr>
                  <w:proofErr w:type="spellStart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Syntagms</w:t>
                  </w:r>
                  <w:proofErr w:type="spellEnd"/>
                  <w:r w:rsidRPr="00605645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: </w:t>
                  </w:r>
                  <w:r w:rsidRPr="00605645">
                    <w:rPr>
                      <w:rFonts w:ascii="Verdana" w:hAnsi="Verdana"/>
                      <w:i/>
                      <w:sz w:val="21"/>
                      <w:szCs w:val="21"/>
                      <w:lang w:val="it-IT"/>
                    </w:rPr>
                    <w:t>capace di, a cavallo tra, in questo senso, in fondo, a discapito di</w:t>
                  </w:r>
                </w:p>
                <w:p w:rsidR="00605645" w:rsidRP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605645" w:rsidRPr="00605645" w:rsidRDefault="00605645" w:rsidP="00605645">
                  <w:pPr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E45DE7" w:rsidRPr="0029555B" w:rsidRDefault="00E45DE7" w:rsidP="00A3114E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E00BF4" w:rsidRPr="0029555B" w:rsidRDefault="00E00BF4" w:rsidP="00204502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</w:tc>
      </w:tr>
    </w:tbl>
    <w:p w:rsidR="00180AAB" w:rsidRPr="0029555B" w:rsidRDefault="00180AAB">
      <w:pPr>
        <w:rPr>
          <w:lang w:val="en-US"/>
        </w:rPr>
      </w:pPr>
    </w:p>
    <w:sectPr w:rsidR="00180AAB" w:rsidRPr="0029555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99" w:rsidRDefault="005B7699" w:rsidP="0010487D">
      <w:pPr>
        <w:spacing w:after="0" w:line="240" w:lineRule="auto"/>
      </w:pPr>
      <w:r>
        <w:separator/>
      </w:r>
    </w:p>
  </w:endnote>
  <w:endnote w:type="continuationSeparator" w:id="0">
    <w:p w:rsidR="005B7699" w:rsidRDefault="005B7699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>
    <w:pPr>
      <w:pStyle w:val="Pidipagina"/>
    </w:pPr>
    <w:r>
      <w:rPr>
        <w:noProof/>
        <w:lang w:val="it-IT" w:eastAsia="it-IT"/>
      </w:rPr>
      <w:drawing>
        <wp:inline distT="0" distB="0" distL="0" distR="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99" w:rsidRDefault="005B7699" w:rsidP="0010487D">
      <w:pPr>
        <w:spacing w:after="0" w:line="240" w:lineRule="auto"/>
      </w:pPr>
      <w:r>
        <w:separator/>
      </w:r>
    </w:p>
  </w:footnote>
  <w:footnote w:type="continuationSeparator" w:id="0">
    <w:p w:rsidR="005B7699" w:rsidRDefault="005B7699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 w:rsidP="0010487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326"/>
    <w:multiLevelType w:val="multilevel"/>
    <w:tmpl w:val="3F2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61792"/>
    <w:multiLevelType w:val="multilevel"/>
    <w:tmpl w:val="F4F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14BE"/>
    <w:multiLevelType w:val="hybridMultilevel"/>
    <w:tmpl w:val="E510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68C5"/>
    <w:multiLevelType w:val="multilevel"/>
    <w:tmpl w:val="39F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F7112"/>
    <w:multiLevelType w:val="multilevel"/>
    <w:tmpl w:val="081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47337"/>
    <w:multiLevelType w:val="multilevel"/>
    <w:tmpl w:val="C45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487D"/>
    <w:rsid w:val="00036946"/>
    <w:rsid w:val="0010487D"/>
    <w:rsid w:val="00160482"/>
    <w:rsid w:val="00160C9B"/>
    <w:rsid w:val="00180AAB"/>
    <w:rsid w:val="00216B22"/>
    <w:rsid w:val="00227B87"/>
    <w:rsid w:val="0029555B"/>
    <w:rsid w:val="00296149"/>
    <w:rsid w:val="002C3385"/>
    <w:rsid w:val="002D5685"/>
    <w:rsid w:val="003232ED"/>
    <w:rsid w:val="003261B7"/>
    <w:rsid w:val="003D24EE"/>
    <w:rsid w:val="00421572"/>
    <w:rsid w:val="00552F93"/>
    <w:rsid w:val="005A7974"/>
    <w:rsid w:val="005B7699"/>
    <w:rsid w:val="005C1AB5"/>
    <w:rsid w:val="005E5E22"/>
    <w:rsid w:val="005F62AF"/>
    <w:rsid w:val="00605645"/>
    <w:rsid w:val="00612BCD"/>
    <w:rsid w:val="00630AFD"/>
    <w:rsid w:val="006920D3"/>
    <w:rsid w:val="006C0930"/>
    <w:rsid w:val="006C56DD"/>
    <w:rsid w:val="006E1430"/>
    <w:rsid w:val="007817F8"/>
    <w:rsid w:val="007C6FDF"/>
    <w:rsid w:val="007D136A"/>
    <w:rsid w:val="007D267C"/>
    <w:rsid w:val="00947065"/>
    <w:rsid w:val="00990B9F"/>
    <w:rsid w:val="00A27AE0"/>
    <w:rsid w:val="00A3114E"/>
    <w:rsid w:val="00A6302F"/>
    <w:rsid w:val="00A970BB"/>
    <w:rsid w:val="00AF4960"/>
    <w:rsid w:val="00B32149"/>
    <w:rsid w:val="00B4651F"/>
    <w:rsid w:val="00B46A57"/>
    <w:rsid w:val="00B96F53"/>
    <w:rsid w:val="00BB29E2"/>
    <w:rsid w:val="00C260F0"/>
    <w:rsid w:val="00C77A93"/>
    <w:rsid w:val="00C975E5"/>
    <w:rsid w:val="00CB22A7"/>
    <w:rsid w:val="00D45130"/>
    <w:rsid w:val="00E00BF4"/>
    <w:rsid w:val="00E45DE7"/>
    <w:rsid w:val="00E66BF9"/>
    <w:rsid w:val="00F1222D"/>
    <w:rsid w:val="00F811F1"/>
    <w:rsid w:val="00F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87D"/>
  </w:style>
  <w:style w:type="paragraph" w:styleId="Pidipagina">
    <w:name w:val="footer"/>
    <w:basedOn w:val="Normale"/>
    <w:link w:val="Pidipagina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87D"/>
  </w:style>
  <w:style w:type="table" w:styleId="Grigliatabella">
    <w:name w:val="Table Grid"/>
    <w:basedOn w:val="Tabellanormale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ire</cp:lastModifiedBy>
  <cp:revision>19</cp:revision>
  <dcterms:created xsi:type="dcterms:W3CDTF">2015-08-03T15:30:00Z</dcterms:created>
  <dcterms:modified xsi:type="dcterms:W3CDTF">2017-03-03T16:10:00Z</dcterms:modified>
</cp:coreProperties>
</file>